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AD4947" w:rsidRDefault="0059715B" w:rsidP="00AF1A19">
      <w:pPr>
        <w:ind w:left="5664"/>
        <w:jc w:val="right"/>
        <w:rPr>
          <w:rFonts w:ascii="Arial" w:hAnsi="Arial" w:cs="Arial"/>
          <w:sz w:val="20"/>
          <w:szCs w:val="20"/>
        </w:rPr>
      </w:pPr>
      <w:r w:rsidRPr="00AD4947">
        <w:rPr>
          <w:rFonts w:ascii="Arial" w:hAnsi="Arial" w:cs="Arial"/>
          <w:sz w:val="20"/>
          <w:szCs w:val="20"/>
        </w:rPr>
        <w:t xml:space="preserve">Istebna, </w:t>
      </w:r>
      <w:r w:rsidR="005442A5">
        <w:rPr>
          <w:rFonts w:ascii="Arial" w:hAnsi="Arial" w:cs="Arial"/>
          <w:sz w:val="20"/>
          <w:szCs w:val="20"/>
        </w:rPr>
        <w:t>1</w:t>
      </w:r>
      <w:r w:rsidR="000D2447">
        <w:rPr>
          <w:rFonts w:ascii="Arial" w:hAnsi="Arial" w:cs="Arial"/>
          <w:sz w:val="20"/>
          <w:szCs w:val="20"/>
        </w:rPr>
        <w:t>1</w:t>
      </w:r>
      <w:r w:rsidR="005442A5">
        <w:rPr>
          <w:rFonts w:ascii="Arial" w:hAnsi="Arial" w:cs="Arial"/>
          <w:sz w:val="20"/>
          <w:szCs w:val="20"/>
        </w:rPr>
        <w:t xml:space="preserve"> </w:t>
      </w:r>
      <w:r w:rsidR="00162286">
        <w:rPr>
          <w:rFonts w:ascii="Arial" w:hAnsi="Arial" w:cs="Arial"/>
          <w:sz w:val="20"/>
          <w:szCs w:val="20"/>
        </w:rPr>
        <w:t>grudzień</w:t>
      </w:r>
      <w:r w:rsidR="00876F04">
        <w:rPr>
          <w:rFonts w:ascii="Arial" w:hAnsi="Arial" w:cs="Arial"/>
          <w:sz w:val="20"/>
          <w:szCs w:val="20"/>
        </w:rPr>
        <w:t xml:space="preserve"> </w:t>
      </w:r>
      <w:r w:rsidR="00B216CB">
        <w:rPr>
          <w:rFonts w:ascii="Arial" w:hAnsi="Arial" w:cs="Arial"/>
          <w:sz w:val="20"/>
          <w:szCs w:val="20"/>
        </w:rPr>
        <w:t>20</w:t>
      </w:r>
      <w:r w:rsidR="00C22986">
        <w:rPr>
          <w:rFonts w:ascii="Arial" w:hAnsi="Arial" w:cs="Arial"/>
          <w:sz w:val="20"/>
          <w:szCs w:val="20"/>
        </w:rPr>
        <w:t>2</w:t>
      </w:r>
      <w:r w:rsidR="009A2C5C">
        <w:rPr>
          <w:rFonts w:ascii="Arial" w:hAnsi="Arial" w:cs="Arial"/>
          <w:sz w:val="20"/>
          <w:szCs w:val="20"/>
        </w:rPr>
        <w:t>4</w:t>
      </w:r>
      <w:r w:rsidR="00505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33250B" w:rsidRDefault="0033250B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30E5C" w:rsidRDefault="00D30E5C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715B" w:rsidRDefault="009D1B56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zamówienia</w:t>
      </w:r>
    </w:p>
    <w:p w:rsidR="00AF1A19" w:rsidRDefault="00AF1A19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CE8" w:rsidRPr="007F1709" w:rsidRDefault="00757CE8" w:rsidP="00757C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709">
        <w:rPr>
          <w:rFonts w:ascii="Arial" w:hAnsi="Arial" w:cs="Arial"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505348"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 w:rsidR="00505348"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„Dostawę leków i płynów infuzyjnych” </w:t>
      </w:r>
      <w:r w:rsidRPr="007F1709">
        <w:rPr>
          <w:rFonts w:ascii="Arial" w:hAnsi="Arial" w:cs="Arial"/>
          <w:bCs/>
          <w:sz w:val="22"/>
          <w:szCs w:val="22"/>
        </w:rPr>
        <w:t>dla Wojewódzkiego Centrum Pediatrii „Kubalonka” w Istebnej</w:t>
      </w:r>
    </w:p>
    <w:p w:rsidR="00C11993" w:rsidRPr="0059715B" w:rsidRDefault="00C11993" w:rsidP="0059715B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Nazwa i adres ZAMAWIAJĄCEGO</w:t>
      </w:r>
      <w:bookmarkStart w:id="0" w:name="_GoBack"/>
      <w:bookmarkEnd w:id="0"/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Wojewódzkie Centrum Pediatrii „Kubalonka” w Istebnej 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43-470 Istebna 500</w:t>
      </w: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tel. 33/857-56-00 , fax 33/857-56-30</w:t>
      </w:r>
    </w:p>
    <w:p w:rsidR="0059715B" w:rsidRPr="009D1B56" w:rsidRDefault="0059715B" w:rsidP="00822F6D">
      <w:pPr>
        <w:pStyle w:val="Tekstwstpniesformatowany"/>
        <w:spacing w:line="48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 xml:space="preserve">e-mail: </w:t>
      </w:r>
      <w:hyperlink r:id="rId6" w:history="1">
        <w:r w:rsidR="00822F6D" w:rsidRPr="009B4F61">
          <w:rPr>
            <w:rStyle w:val="Hipercze"/>
            <w:rFonts w:ascii="Arial" w:hAnsi="Arial" w:cs="Arial"/>
            <w:lang w:val="en-US"/>
          </w:rPr>
          <w:t>sekretariat@wcpkubalonka.pl</w:t>
        </w:r>
      </w:hyperlink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Osoby do kontaktu: </w:t>
      </w:r>
    </w:p>
    <w:p w:rsidR="00AF1A19" w:rsidRPr="00AF1A19" w:rsidRDefault="00AF1A19" w:rsidP="00AF1A1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 F</w:t>
      </w:r>
      <w:r w:rsidRPr="00AF1A19">
        <w:rPr>
          <w:rFonts w:ascii="Arial" w:hAnsi="Arial" w:cs="Arial"/>
          <w:sz w:val="20"/>
          <w:szCs w:val="20"/>
        </w:rPr>
        <w:t xml:space="preserve">armacji Szpitalnej – </w:t>
      </w:r>
      <w:r w:rsidR="00C22986">
        <w:rPr>
          <w:rFonts w:ascii="Arial" w:hAnsi="Arial" w:cs="Arial"/>
          <w:sz w:val="20"/>
          <w:szCs w:val="20"/>
        </w:rPr>
        <w:t xml:space="preserve">Agata </w:t>
      </w:r>
      <w:proofErr w:type="spellStart"/>
      <w:r w:rsidR="00C22986">
        <w:rPr>
          <w:rFonts w:ascii="Arial" w:hAnsi="Arial" w:cs="Arial"/>
          <w:sz w:val="20"/>
          <w:szCs w:val="20"/>
        </w:rPr>
        <w:t>Krężelok</w:t>
      </w:r>
      <w:proofErr w:type="spellEnd"/>
      <w:r w:rsidRPr="00AF1A19">
        <w:rPr>
          <w:rFonts w:ascii="Arial" w:hAnsi="Arial" w:cs="Arial"/>
          <w:sz w:val="20"/>
          <w:szCs w:val="20"/>
        </w:rPr>
        <w:t xml:space="preserve"> - 33/ 857-56-49</w:t>
      </w:r>
      <w:r w:rsidR="00162286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822F6D" w:rsidRPr="009B4F61">
          <w:rPr>
            <w:rStyle w:val="Hipercze"/>
            <w:rFonts w:ascii="Arial" w:hAnsi="Arial" w:cs="Arial"/>
            <w:sz w:val="20"/>
            <w:szCs w:val="20"/>
          </w:rPr>
          <w:t>dfs.kubalonka@wp.pl</w:t>
        </w:r>
      </w:hyperlink>
      <w:r w:rsidR="00162286">
        <w:rPr>
          <w:rStyle w:val="text"/>
          <w:rFonts w:ascii="Arial" w:hAnsi="Arial" w:cs="Arial"/>
          <w:sz w:val="20"/>
          <w:szCs w:val="20"/>
        </w:rPr>
        <w:t xml:space="preserve"> </w:t>
      </w:r>
    </w:p>
    <w:p w:rsidR="00AF1A19" w:rsidRPr="00AF1A19" w:rsidRDefault="00AF1A19" w:rsidP="00AF1A1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AF1A19">
        <w:rPr>
          <w:rFonts w:ascii="Arial" w:hAnsi="Arial" w:cs="Arial"/>
          <w:sz w:val="20"/>
          <w:szCs w:val="20"/>
        </w:rPr>
        <w:t xml:space="preserve">Inspektor ds. zamówień publicznych  - Marcin Stawowski - tel. 33/ 857-56-00 wew. 606, e-mail: </w:t>
      </w:r>
      <w:hyperlink r:id="rId8" w:history="1">
        <w:r w:rsidR="00822F6D" w:rsidRPr="009B4F61">
          <w:rPr>
            <w:rStyle w:val="Hipercze"/>
            <w:rFonts w:ascii="Arial" w:hAnsi="Arial" w:cs="Arial"/>
            <w:sz w:val="20"/>
            <w:szCs w:val="20"/>
          </w:rPr>
          <w:t>izp@wcpkubalonka.pl</w:t>
        </w:r>
      </w:hyperlink>
    </w:p>
    <w:p w:rsidR="0059715B" w:rsidRPr="009D1B56" w:rsidRDefault="0059715B" w:rsidP="0059715B">
      <w:pPr>
        <w:pStyle w:val="Tekstwstpniesformatowany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Przedmiot zamówienia </w:t>
      </w:r>
    </w:p>
    <w:p w:rsidR="00AE1792" w:rsidRPr="00AE1792" w:rsidRDefault="00AE1792" w:rsidP="00AE1792">
      <w:pPr>
        <w:pStyle w:val="Styl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Przedmiotem zamówienia publicznego jest zakup wraz z dostawą leków i płynów infuzyjnych dla potrzeb Działu Farmacji Szpitalnej mieszczącego się w Wojewódzkim Centrum Pediatrii „Kubalonka” w Istebnej. Zamówienie obejmuje sukcesywne dostawy </w:t>
      </w:r>
      <w:r w:rsidR="00822F6D">
        <w:rPr>
          <w:rFonts w:ascii="Arial" w:hAnsi="Arial" w:cs="Arial"/>
          <w:sz w:val="22"/>
          <w:szCs w:val="22"/>
        </w:rPr>
        <w:t>przedmiotu zamówienia</w:t>
      </w:r>
      <w:r w:rsidRPr="00AE1792">
        <w:rPr>
          <w:rFonts w:ascii="Arial" w:hAnsi="Arial" w:cs="Arial"/>
          <w:sz w:val="22"/>
          <w:szCs w:val="22"/>
        </w:rPr>
        <w:t xml:space="preserve"> według zamówień składanych przez pracownika Działu Farmacji Szpitalnej zgodnie z asortymentem określonym w </w:t>
      </w:r>
      <w:r w:rsidRPr="00AE1792">
        <w:rPr>
          <w:rFonts w:ascii="Arial" w:hAnsi="Arial" w:cs="Arial"/>
          <w:sz w:val="22"/>
          <w:szCs w:val="22"/>
          <w:u w:val="single"/>
        </w:rPr>
        <w:t xml:space="preserve">załączniku nr </w:t>
      </w:r>
      <w:r w:rsidR="00C22986">
        <w:rPr>
          <w:rFonts w:ascii="Arial" w:hAnsi="Arial" w:cs="Arial"/>
          <w:sz w:val="22"/>
          <w:szCs w:val="22"/>
          <w:u w:val="single"/>
        </w:rPr>
        <w:t>1</w:t>
      </w:r>
      <w:r w:rsidRPr="00AE1792">
        <w:rPr>
          <w:rFonts w:ascii="Arial" w:hAnsi="Arial" w:cs="Arial"/>
          <w:sz w:val="22"/>
          <w:szCs w:val="22"/>
        </w:rPr>
        <w:t xml:space="preserve"> do niniejszego specyfikacji zamówienia. Wyroby medyczne będące przedmiotem dostawy muszą być dopuszczone do obrotu i stosowania w służbie zdrowia na terenie RP i Unii Europejskiej, jak również spełniać wymogi określone przepisami ustawy Prawo Farmaceutyczne. Zamawiający zastrzega sobie możliwość wycofania niektórych pozycji i wprowadzenia innych nowo wprowadzonych na rynek, na co Wykonawca wyraża zgodę. W przypadku ustania produkcji, wygaśnięcia rejestracji danego leku lub braku oferowanego produktu Wykonawca winien dostarczyć inny produkt o tym samym składzie chemicznym, zgodny co do dawki i w tej samej cenie oraz </w:t>
      </w:r>
      <w:r w:rsidR="00822F6D">
        <w:rPr>
          <w:rFonts w:ascii="Arial" w:hAnsi="Arial" w:cs="Arial"/>
          <w:sz w:val="22"/>
          <w:szCs w:val="22"/>
        </w:rPr>
        <w:t>uzasadnić</w:t>
      </w:r>
      <w:r w:rsidRPr="00AE1792">
        <w:rPr>
          <w:rFonts w:ascii="Arial" w:hAnsi="Arial" w:cs="Arial"/>
          <w:sz w:val="22"/>
          <w:szCs w:val="22"/>
        </w:rPr>
        <w:t xml:space="preserve"> przyczyny braku.</w:t>
      </w:r>
      <w:r w:rsidR="00D623E7">
        <w:rPr>
          <w:rFonts w:ascii="Arial" w:hAnsi="Arial" w:cs="Arial"/>
          <w:sz w:val="22"/>
          <w:szCs w:val="22"/>
        </w:rPr>
        <w:t xml:space="preserve"> </w:t>
      </w:r>
    </w:p>
    <w:p w:rsidR="00AE1792" w:rsidRPr="00AE1792" w:rsidRDefault="00AE1792" w:rsidP="00AE1792">
      <w:pPr>
        <w:pStyle w:val="Styl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wymaga stałości cen jednostkowych dla leków o cenach umownych przez cały okres trwania umowy, natomiast dla leków o cenach urzędowych – zgodnie ze zmianami ogłoszonymi przez właściwego Ministra, przy zachowaniu poziomu rabatu (upustu) określonego w ofercie.</w:t>
      </w:r>
      <w:r w:rsidR="00822F6D">
        <w:rPr>
          <w:rFonts w:ascii="Arial" w:hAnsi="Arial" w:cs="Arial"/>
          <w:sz w:val="22"/>
          <w:szCs w:val="22"/>
        </w:rPr>
        <w:t xml:space="preserve"> </w:t>
      </w:r>
      <w:r w:rsidR="00822F6D" w:rsidRPr="009A2C5C">
        <w:rPr>
          <w:rFonts w:ascii="Arial" w:hAnsi="Arial" w:cs="Arial"/>
          <w:sz w:val="22"/>
          <w:szCs w:val="22"/>
        </w:rPr>
        <w:t>Zamawiający nie dopuszcza składania ofert częściowych i wariantowych.</w:t>
      </w:r>
    </w:p>
    <w:p w:rsidR="00AE1792" w:rsidRPr="00AE1792" w:rsidRDefault="00AE1792" w:rsidP="00AE179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zastrzega sobie prawo zmian ilościowych zamawianych towarów wg następujących zasad:</w:t>
      </w:r>
    </w:p>
    <w:p w:rsidR="00AE1792" w:rsidRPr="00AE1792" w:rsidRDefault="00AE1792" w:rsidP="00AE1792">
      <w:pPr>
        <w:numPr>
          <w:ilvl w:val="0"/>
          <w:numId w:val="14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Zamawiający zastrzega sobie możliwość zwiększenia o </w:t>
      </w:r>
      <w:r w:rsidR="009A2C5C">
        <w:rPr>
          <w:rFonts w:ascii="Arial" w:hAnsi="Arial" w:cs="Arial"/>
          <w:sz w:val="22"/>
          <w:szCs w:val="22"/>
        </w:rPr>
        <w:t>1</w:t>
      </w:r>
      <w:r w:rsidR="00C22986">
        <w:rPr>
          <w:rFonts w:ascii="Arial" w:hAnsi="Arial" w:cs="Arial"/>
          <w:sz w:val="22"/>
          <w:szCs w:val="22"/>
        </w:rPr>
        <w:t>0</w:t>
      </w:r>
      <w:r w:rsidRPr="00AE1792">
        <w:rPr>
          <w:rFonts w:ascii="Arial" w:hAnsi="Arial" w:cs="Arial"/>
          <w:sz w:val="22"/>
          <w:szCs w:val="22"/>
        </w:rPr>
        <w:t>% wartości zamawianego asortymentu za cenę określoną w formularzu asortymentowo-cenowym. Z tego tytułu nie będą przysługiwały Wykonawcy żadne roszczenia.</w:t>
      </w:r>
    </w:p>
    <w:p w:rsidR="00AE1792" w:rsidRPr="00AE1792" w:rsidRDefault="00AE1792" w:rsidP="00AE1792">
      <w:pPr>
        <w:numPr>
          <w:ilvl w:val="0"/>
          <w:numId w:val="14"/>
        </w:numPr>
        <w:tabs>
          <w:tab w:val="clear" w:pos="720"/>
          <w:tab w:val="num" w:pos="0"/>
          <w:tab w:val="left" w:pos="14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Zamawiający zastrzega sobie prawo rezygnacji z zakupu części preparatów wynikającego z braku zapotrzebowania ze strony oddziałów szpitalnych, na co Wykonawca wyraża zgodę i jednocześnie oświadcza, że nie będzie z tego tytułu zgłaszał żadnych roszczeń odszkodowawczych wobec Zamawiającego.</w:t>
      </w:r>
    </w:p>
    <w:p w:rsidR="00AE1792" w:rsidRPr="00AE1792" w:rsidRDefault="00AE1792" w:rsidP="00AE179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E1792">
        <w:rPr>
          <w:rFonts w:ascii="Arial" w:hAnsi="Arial" w:cs="Arial"/>
          <w:b/>
          <w:i/>
          <w:sz w:val="22"/>
          <w:szCs w:val="22"/>
        </w:rPr>
        <w:t>Warunki jakim muszą odpowiadać dostawy: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artykuły muszą być dopuszczone do obrotu zgodnie z obowiązującymi w tym zakresie przepisami;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artykuły muszą mieć umieszczony znak CE na opakowaniu handlowym i jeżeli to możliwe na artykule lub jego opakowaniu gwarantującym sterylność, w sposób widoczny, czytelny i nieusuwalny- dotyczy artykułów dla których znak ten jest wymagany,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termin ważności dostarczonych leków musi wynosić minimum 12 miesięcy od daty dostarczenia.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dostawy na koszt i ryzyko Wykonawcy, loco Dział Farmacji Szpitalnej w WCP „Kubalonka” w Istebnej w odpowiednich opakowaniach, transportem zapewniającym należyte zabezpieczenie przed czynnikami zewnętrznymi,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 xml:space="preserve">- termin realizacji zamówionej partii towaru nie dłuższy niż 3 dni od daty </w:t>
      </w:r>
      <w:r w:rsidR="00822F6D">
        <w:rPr>
          <w:rFonts w:ascii="Arial" w:hAnsi="Arial" w:cs="Arial"/>
          <w:sz w:val="22"/>
          <w:szCs w:val="22"/>
        </w:rPr>
        <w:t xml:space="preserve">złożenia </w:t>
      </w:r>
      <w:r w:rsidRPr="00AE1792">
        <w:rPr>
          <w:rFonts w:ascii="Arial" w:hAnsi="Arial" w:cs="Arial"/>
          <w:sz w:val="22"/>
          <w:szCs w:val="22"/>
        </w:rPr>
        <w:t>zamówienia.</w:t>
      </w:r>
    </w:p>
    <w:p w:rsidR="00AE1792" w:rsidRPr="00AE1792" w:rsidRDefault="00AE1792" w:rsidP="00AE1792">
      <w:pPr>
        <w:jc w:val="both"/>
        <w:rPr>
          <w:rFonts w:ascii="Arial" w:hAnsi="Arial" w:cs="Arial"/>
          <w:sz w:val="22"/>
          <w:szCs w:val="22"/>
        </w:rPr>
      </w:pPr>
      <w:r w:rsidRPr="00AE1792">
        <w:rPr>
          <w:rFonts w:ascii="Arial" w:hAnsi="Arial" w:cs="Arial"/>
          <w:sz w:val="22"/>
          <w:szCs w:val="22"/>
        </w:rPr>
        <w:t>- jeżeli zachodzi potrzeba pilnej dostawy tzw. leku ratującego życie - dostawa nastąpi w tym samym dniu (nie dłużej niż 8 godz. od zamówienia)</w:t>
      </w:r>
    </w:p>
    <w:p w:rsidR="00E00410" w:rsidRPr="00AE1792" w:rsidRDefault="00E00410" w:rsidP="00E00410">
      <w:pPr>
        <w:pStyle w:val="Tekstwstpniesformatowany"/>
        <w:rPr>
          <w:rFonts w:ascii="Arial" w:hAnsi="Arial" w:cs="Arial"/>
        </w:rPr>
      </w:pPr>
    </w:p>
    <w:p w:rsidR="006B0574" w:rsidRDefault="006B0574" w:rsidP="00E00410">
      <w:pPr>
        <w:pStyle w:val="Tekstwstpniesformatowany"/>
        <w:rPr>
          <w:rFonts w:ascii="Arial" w:hAnsi="Arial" w:cs="Arial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9D1B56">
        <w:rPr>
          <w:rFonts w:ascii="Arial" w:hAnsi="Arial" w:cs="Arial"/>
          <w:b/>
          <w:sz w:val="22"/>
          <w:szCs w:val="22"/>
          <w:u w:val="single"/>
        </w:rPr>
        <w:t>III. Kryterium wyboru oferty:</w:t>
      </w:r>
      <w:r w:rsidRPr="009D1B56">
        <w:rPr>
          <w:rFonts w:ascii="Arial" w:hAnsi="Arial" w:cs="Arial"/>
          <w:b/>
          <w:sz w:val="22"/>
          <w:szCs w:val="22"/>
        </w:rPr>
        <w:t xml:space="preserve">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1B7FC4">
        <w:rPr>
          <w:rFonts w:ascii="Arial" w:hAnsi="Arial" w:cs="Arial"/>
          <w:b/>
          <w:sz w:val="22"/>
          <w:szCs w:val="22"/>
        </w:rPr>
        <w:t xml:space="preserve">- Cena  (waga kryterium 100%) </w:t>
      </w:r>
    </w:p>
    <w:p w:rsidR="00AE1792" w:rsidRPr="001B7FC4" w:rsidRDefault="00AE1792" w:rsidP="00AE1792">
      <w:pPr>
        <w:pStyle w:val="Tekstwstpniesformatowany"/>
        <w:spacing w:line="360" w:lineRule="auto"/>
        <w:rPr>
          <w:rFonts w:ascii="Arial" w:hAnsi="Arial" w:cs="Arial"/>
        </w:rPr>
      </w:pPr>
      <w:r w:rsidRPr="001B7FC4">
        <w:rPr>
          <w:rFonts w:ascii="Arial" w:hAnsi="Arial" w:cs="Arial"/>
        </w:rPr>
        <w:t>Sposób obliczenia punktacji:</w:t>
      </w:r>
    </w:p>
    <w:p w:rsidR="00AE1792" w:rsidRPr="001B7FC4" w:rsidRDefault="00AE1792" w:rsidP="00AE1792">
      <w:pPr>
        <w:spacing w:line="360" w:lineRule="auto"/>
        <w:ind w:left="360"/>
        <w:rPr>
          <w:rFonts w:ascii="Arial" w:hAnsi="Arial" w:cs="Arial"/>
          <w:bCs/>
        </w:rPr>
      </w:pPr>
      <w:r w:rsidRPr="001B7FC4">
        <w:rPr>
          <w:rFonts w:ascii="Arial" w:hAnsi="Arial" w:cs="Arial"/>
          <w:b/>
          <w:bCs/>
        </w:rPr>
        <w:t>P=(</w:t>
      </w:r>
      <w:proofErr w:type="spellStart"/>
      <w:r w:rsidRPr="001B7FC4">
        <w:rPr>
          <w:rFonts w:ascii="Arial" w:hAnsi="Arial" w:cs="Arial"/>
          <w:bCs/>
        </w:rPr>
        <w:t>C</w:t>
      </w:r>
      <w:r w:rsidRPr="001B7FC4">
        <w:rPr>
          <w:rFonts w:ascii="Arial" w:hAnsi="Arial" w:cs="Arial"/>
          <w:bCs/>
          <w:vertAlign w:val="subscript"/>
        </w:rPr>
        <w:t>min</w:t>
      </w:r>
      <w:proofErr w:type="spellEnd"/>
      <w:r w:rsidRPr="001B7FC4">
        <w:rPr>
          <w:rFonts w:ascii="Arial" w:hAnsi="Arial" w:cs="Arial"/>
          <w:bCs/>
        </w:rPr>
        <w:t>/C) x 100 punktów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P –</w:t>
      </w:r>
      <w:r w:rsidRPr="001B7FC4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proofErr w:type="spellStart"/>
      <w:r w:rsidRPr="001B7FC4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1B7FC4">
        <w:rPr>
          <w:rFonts w:ascii="Arial" w:hAnsi="Arial" w:cs="Arial"/>
          <w:bCs/>
          <w:sz w:val="16"/>
          <w:szCs w:val="16"/>
        </w:rPr>
        <w:t xml:space="preserve"> – cena brutto najtańszej oferty </w:t>
      </w:r>
    </w:p>
    <w:p w:rsidR="00AE1792" w:rsidRPr="001B7FC4" w:rsidRDefault="00AE1792" w:rsidP="00AE1792">
      <w:pPr>
        <w:rPr>
          <w:rFonts w:ascii="Arial" w:hAnsi="Arial" w:cs="Arial"/>
          <w:bCs/>
          <w:sz w:val="16"/>
          <w:szCs w:val="16"/>
        </w:rPr>
      </w:pPr>
      <w:r w:rsidRPr="001B7FC4">
        <w:rPr>
          <w:rFonts w:ascii="Arial" w:hAnsi="Arial" w:cs="Arial"/>
          <w:b/>
          <w:bCs/>
          <w:sz w:val="16"/>
          <w:szCs w:val="16"/>
        </w:rPr>
        <w:t>C-</w:t>
      </w:r>
      <w:r w:rsidRPr="001B7FC4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AE1792" w:rsidRPr="001B7FC4" w:rsidRDefault="00AE1792" w:rsidP="00AE1792">
      <w:pPr>
        <w:pStyle w:val="Tekstwstpniesformatowany"/>
        <w:jc w:val="both"/>
        <w:rPr>
          <w:rFonts w:ascii="Arial" w:hAnsi="Arial" w:cs="Arial"/>
        </w:rPr>
      </w:pP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Cena ofertowa powinna zawierać wszelkie koszty związane z realizacją zamówienia, </w:t>
      </w:r>
      <w:r w:rsidR="0031770A">
        <w:rPr>
          <w:rFonts w:ascii="Arial" w:hAnsi="Arial" w:cs="Arial"/>
          <w:sz w:val="22"/>
          <w:szCs w:val="22"/>
        </w:rPr>
        <w:t xml:space="preserve">podana w polskich złotych, </w:t>
      </w:r>
      <w:r w:rsidRPr="001B7FC4">
        <w:rPr>
          <w:rFonts w:ascii="Arial" w:hAnsi="Arial" w:cs="Arial"/>
          <w:sz w:val="22"/>
          <w:szCs w:val="22"/>
        </w:rPr>
        <w:t xml:space="preserve">zaokrąglona do 2 miejsc po przecinku. </w:t>
      </w:r>
    </w:p>
    <w:p w:rsidR="0031770A" w:rsidRDefault="00AE1792" w:rsidP="00AE17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 xml:space="preserve">Cenę zaoferowaną traktować należy jako stałą i niezmienną przez okres trwania umowy, z wyjątkiem </w:t>
      </w:r>
      <w:r w:rsidR="0031770A">
        <w:rPr>
          <w:rFonts w:ascii="Arial" w:hAnsi="Arial" w:cs="Arial"/>
          <w:sz w:val="22"/>
          <w:szCs w:val="22"/>
        </w:rPr>
        <w:t xml:space="preserve">sytuacji opisanych w pkt. II specyfikacji zamówienia i ewentualnej </w:t>
      </w:r>
      <w:r w:rsidRPr="001B7FC4">
        <w:rPr>
          <w:rFonts w:ascii="Arial" w:hAnsi="Arial" w:cs="Arial"/>
          <w:sz w:val="22"/>
          <w:szCs w:val="22"/>
        </w:rPr>
        <w:t xml:space="preserve">zmiany stawki podatku VAT </w:t>
      </w:r>
      <w:r w:rsidR="0031770A">
        <w:rPr>
          <w:rFonts w:ascii="Arial" w:hAnsi="Arial" w:cs="Arial"/>
          <w:sz w:val="22"/>
          <w:szCs w:val="22"/>
        </w:rPr>
        <w:t>(</w:t>
      </w:r>
      <w:r w:rsidRPr="001B7FC4">
        <w:rPr>
          <w:rFonts w:ascii="Arial" w:hAnsi="Arial" w:cs="Arial"/>
          <w:sz w:val="22"/>
          <w:szCs w:val="22"/>
        </w:rPr>
        <w:t>w takim przypadku zmianie ulegnie tylko kwota brutto odpowiednio do wprowadzonej zmiany, natomiast cena netto pozostanie bez zmian</w:t>
      </w:r>
      <w:r w:rsidR="0031770A">
        <w:rPr>
          <w:rFonts w:ascii="Arial" w:hAnsi="Arial" w:cs="Arial"/>
          <w:sz w:val="22"/>
          <w:szCs w:val="22"/>
        </w:rPr>
        <w:t>)</w:t>
      </w:r>
      <w:r w:rsidRPr="001B7FC4">
        <w:rPr>
          <w:rFonts w:ascii="Arial" w:hAnsi="Arial" w:cs="Arial"/>
          <w:sz w:val="22"/>
          <w:szCs w:val="22"/>
        </w:rPr>
        <w:t xml:space="preserve">. </w:t>
      </w:r>
    </w:p>
    <w:p w:rsidR="00AE1792" w:rsidRDefault="00AE1792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FC4">
        <w:rPr>
          <w:rFonts w:ascii="Arial" w:hAnsi="Arial" w:cs="Arial"/>
          <w:sz w:val="22"/>
          <w:szCs w:val="22"/>
        </w:rPr>
        <w:t>Skutki finansowe błędnego obliczenia ceny oferty, wynikające z nieuwzględnienia wszystkich okoliczno</w:t>
      </w:r>
      <w:r w:rsidR="0031770A">
        <w:rPr>
          <w:rFonts w:ascii="Arial" w:hAnsi="Arial" w:cs="Arial"/>
          <w:sz w:val="22"/>
          <w:szCs w:val="22"/>
        </w:rPr>
        <w:t>ści, które mogą wpływać na cenę</w:t>
      </w:r>
      <w:r w:rsidRPr="001B7FC4">
        <w:rPr>
          <w:rFonts w:ascii="Arial" w:hAnsi="Arial" w:cs="Arial"/>
          <w:sz w:val="22"/>
          <w:szCs w:val="22"/>
        </w:rPr>
        <w:t xml:space="preserve"> obciążają Wykonawcę.</w:t>
      </w:r>
      <w:r w:rsidR="0031770A" w:rsidRPr="0031770A">
        <w:rPr>
          <w:rFonts w:ascii="Arial" w:hAnsi="Arial" w:cs="Arial"/>
          <w:sz w:val="22"/>
          <w:szCs w:val="22"/>
        </w:rPr>
        <w:t xml:space="preserve"> </w:t>
      </w:r>
      <w:r w:rsidRPr="0031770A">
        <w:rPr>
          <w:rFonts w:ascii="Arial" w:hAnsi="Arial" w:cs="Arial"/>
          <w:sz w:val="22"/>
          <w:szCs w:val="22"/>
        </w:rPr>
        <w:t>Zamawiający nie dopuszcza rozliczeń między Zamawiającym a Wykonawcą w walutach obcych.</w:t>
      </w:r>
    </w:p>
    <w:p w:rsidR="00D623E7" w:rsidRPr="001B7FC4" w:rsidRDefault="00D623E7" w:rsidP="003177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opakowań z inną ilością niż zawarta przedstawiona przez Zamawiającego w formularzu asortymentowo-cenowym oferent przelicza wymaganą ilość i wycenia towar z zaokrągleniem do 2 miejsc po przecinku, jednocześnie zamieszczając informację wielkości opakowania w kolumnie „UWAGI”.</w:t>
      </w:r>
      <w:r w:rsidR="009A2C5C">
        <w:rPr>
          <w:rFonts w:ascii="Arial" w:hAnsi="Arial" w:cs="Arial"/>
          <w:sz w:val="22"/>
          <w:szCs w:val="22"/>
        </w:rPr>
        <w:t xml:space="preserve"> Wielkość opakowań oferowanych przez Wykonawcę powinna być zbliżona do wielkości opakowań wskazanych przez Zamawiającego w formularzu asortymentowo-cenowym.</w:t>
      </w:r>
    </w:p>
    <w:p w:rsidR="00D21E09" w:rsidRPr="007066CC" w:rsidRDefault="00D21E09" w:rsidP="007066C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9D1B56">
        <w:rPr>
          <w:rFonts w:ascii="Arial" w:hAnsi="Arial" w:cs="Arial"/>
          <w:b/>
          <w:sz w:val="22"/>
          <w:szCs w:val="22"/>
          <w:u w:val="single"/>
        </w:rPr>
        <w:t>.  Zasady uczestnictwa w postępowaniu i wyboru ofert.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Pr="007B355C">
        <w:rPr>
          <w:rFonts w:ascii="Arial" w:hAnsi="Arial" w:cs="Arial"/>
          <w:sz w:val="22"/>
          <w:szCs w:val="22"/>
        </w:rPr>
        <w:t xml:space="preserve"> wraz z wypełnionymi załącznikami: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2"/>
          <w:szCs w:val="22"/>
          <w:u w:val="single"/>
        </w:rPr>
        <w:t>formularz asortymentowo-cenowy</w:t>
      </w:r>
      <w:r w:rsidRPr="007B355C">
        <w:rPr>
          <w:rFonts w:ascii="Arial" w:hAnsi="Arial" w:cs="Arial"/>
          <w:sz w:val="22"/>
          <w:szCs w:val="22"/>
        </w:rPr>
        <w:t xml:space="preserve"> (zał</w:t>
      </w:r>
      <w:r>
        <w:rPr>
          <w:rFonts w:ascii="Arial" w:hAnsi="Arial" w:cs="Arial"/>
          <w:sz w:val="22"/>
          <w:szCs w:val="22"/>
        </w:rPr>
        <w:t>ącznik nr</w:t>
      </w:r>
      <w:r w:rsidR="00505348">
        <w:rPr>
          <w:rFonts w:ascii="Arial" w:hAnsi="Arial" w:cs="Arial"/>
          <w:sz w:val="22"/>
          <w:szCs w:val="22"/>
        </w:rPr>
        <w:t xml:space="preserve"> </w:t>
      </w:r>
      <w:r w:rsidRPr="007B355C">
        <w:rPr>
          <w:rFonts w:ascii="Arial" w:hAnsi="Arial" w:cs="Arial"/>
          <w:sz w:val="22"/>
          <w:szCs w:val="22"/>
        </w:rPr>
        <w:t>1)</w:t>
      </w:r>
    </w:p>
    <w:p w:rsidR="00BD3478" w:rsidRPr="007B355C" w:rsidRDefault="00BD3478" w:rsidP="00BD347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355C">
        <w:rPr>
          <w:rFonts w:ascii="Arial" w:hAnsi="Arial" w:cs="Arial"/>
          <w:sz w:val="20"/>
          <w:szCs w:val="20"/>
          <w:u w:val="single"/>
        </w:rPr>
        <w:t>aktualny odpis z właściwego rejestru lub z centralnej ewidencji i informacji o działalności gospodarczej</w:t>
      </w:r>
      <w:r w:rsidRPr="007B355C">
        <w:rPr>
          <w:rFonts w:ascii="Arial" w:hAnsi="Arial" w:cs="Arial"/>
          <w:sz w:val="20"/>
          <w:szCs w:val="20"/>
        </w:rPr>
        <w:t xml:space="preserve">, jeżeli odrębne przepisy wymagają wpisu do rejestru lub ewidencji, wystawionego nie wcześniej niż </w:t>
      </w:r>
      <w:r w:rsidR="009A2C5C">
        <w:rPr>
          <w:rFonts w:ascii="Arial" w:hAnsi="Arial" w:cs="Arial"/>
          <w:b/>
          <w:sz w:val="20"/>
          <w:szCs w:val="20"/>
          <w:u w:val="single"/>
        </w:rPr>
        <w:t>3</w:t>
      </w:r>
      <w:r w:rsidRPr="007B355C">
        <w:rPr>
          <w:rFonts w:ascii="Arial" w:hAnsi="Arial" w:cs="Arial"/>
          <w:b/>
          <w:sz w:val="20"/>
          <w:szCs w:val="20"/>
          <w:u w:val="single"/>
        </w:rPr>
        <w:t xml:space="preserve"> miesi</w:t>
      </w:r>
      <w:r w:rsidR="009A2C5C">
        <w:rPr>
          <w:rFonts w:ascii="Arial" w:hAnsi="Arial" w:cs="Arial"/>
          <w:b/>
          <w:sz w:val="20"/>
          <w:szCs w:val="20"/>
          <w:u w:val="single"/>
        </w:rPr>
        <w:t>ą</w:t>
      </w:r>
      <w:r w:rsidRPr="007B355C">
        <w:rPr>
          <w:rFonts w:ascii="Arial" w:hAnsi="Arial" w:cs="Arial"/>
          <w:b/>
          <w:sz w:val="20"/>
          <w:szCs w:val="20"/>
          <w:u w:val="single"/>
        </w:rPr>
        <w:t>c</w:t>
      </w:r>
      <w:r w:rsidR="009A2C5C">
        <w:rPr>
          <w:rFonts w:ascii="Arial" w:hAnsi="Arial" w:cs="Arial"/>
          <w:b/>
          <w:sz w:val="20"/>
          <w:szCs w:val="20"/>
          <w:u w:val="single"/>
        </w:rPr>
        <w:t>e</w:t>
      </w:r>
      <w:r w:rsidRPr="007B355C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BD3478" w:rsidRDefault="00BD3478" w:rsidP="00BD3478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1B8C">
        <w:rPr>
          <w:rFonts w:ascii="Arial" w:hAnsi="Arial" w:cs="Arial"/>
          <w:sz w:val="16"/>
          <w:szCs w:val="16"/>
        </w:rPr>
        <w:t>Dokument może być przedstawiany w formie oryginałów lub kserokopii poświadczonych za zgodność z oryginałem przez wykonawcę</w:t>
      </w:r>
      <w:r>
        <w:rPr>
          <w:rFonts w:ascii="Arial" w:hAnsi="Arial" w:cs="Arial"/>
          <w:sz w:val="16"/>
          <w:szCs w:val="16"/>
        </w:rPr>
        <w:t>. W przypadku gdy</w:t>
      </w:r>
      <w:r w:rsidRPr="00B61B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uprawnienie osoby podpisującej ofertę nie wynika z ww. dokumentu do oferty należy również dołączyć stosowne pełnomocnictwo(oryginał lub kopia potwierdzona za zgodność z oryginałem notarialnie).</w:t>
      </w:r>
    </w:p>
    <w:p w:rsidR="00BD3478" w:rsidRPr="00BD3478" w:rsidRDefault="00BD3478" w:rsidP="00BD347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BD3478">
        <w:rPr>
          <w:rFonts w:ascii="Arial" w:hAnsi="Arial" w:cs="Arial"/>
          <w:sz w:val="20"/>
          <w:szCs w:val="20"/>
        </w:rPr>
        <w:t>Zezwolenie/Koncesja Głównego Inspektora Farmaceutycznego na podjęcie działalności gospodarczej w zakresie objętym zamówieniem publicznym.</w:t>
      </w:r>
    </w:p>
    <w:p w:rsidR="00BD3478" w:rsidRPr="007B7DF0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B7DF0">
        <w:rPr>
          <w:rFonts w:ascii="Arial" w:hAnsi="Arial" w:cs="Arial"/>
        </w:rPr>
        <w:t>Ofertę należy złożyć w siedzibie Zamawiającego tj. WCP „Kubalonka” w Istebnej, 43-470 Istebna 500, w sekretariacie głównym</w:t>
      </w:r>
      <w:r w:rsidRPr="007B7DF0">
        <w:rPr>
          <w:rFonts w:ascii="Arial" w:hAnsi="Arial" w:cs="Arial"/>
          <w:i/>
        </w:rPr>
        <w:t xml:space="preserve"> </w:t>
      </w:r>
      <w:r w:rsidRPr="007B7DF0">
        <w:rPr>
          <w:rFonts w:ascii="Arial" w:hAnsi="Arial" w:cs="Arial"/>
        </w:rPr>
        <w:t xml:space="preserve">do dnia otwarcia ofert tj. </w:t>
      </w:r>
      <w:r w:rsidR="009A2C5C">
        <w:rPr>
          <w:rFonts w:ascii="Arial" w:hAnsi="Arial" w:cs="Arial"/>
          <w:b/>
        </w:rPr>
        <w:t>19</w:t>
      </w:r>
      <w:r w:rsidRPr="00162286">
        <w:rPr>
          <w:rFonts w:ascii="Arial" w:hAnsi="Arial" w:cs="Arial"/>
          <w:b/>
        </w:rPr>
        <w:t>.1</w:t>
      </w:r>
      <w:r w:rsidR="00822F6D">
        <w:rPr>
          <w:rFonts w:ascii="Arial" w:hAnsi="Arial" w:cs="Arial"/>
          <w:b/>
        </w:rPr>
        <w:t>2</w:t>
      </w:r>
      <w:r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Pr="00162286">
        <w:rPr>
          <w:rFonts w:ascii="Arial" w:hAnsi="Arial" w:cs="Arial"/>
          <w:b/>
        </w:rPr>
        <w:t>r.</w:t>
      </w:r>
      <w:r w:rsidRPr="00162286">
        <w:rPr>
          <w:rFonts w:ascii="Arial" w:hAnsi="Arial" w:cs="Arial"/>
        </w:rPr>
        <w:t xml:space="preserve"> do </w:t>
      </w:r>
      <w:r w:rsidRPr="00162286">
        <w:rPr>
          <w:rFonts w:ascii="Arial" w:hAnsi="Arial" w:cs="Arial"/>
          <w:b/>
        </w:rPr>
        <w:t xml:space="preserve">godz. </w:t>
      </w:r>
      <w:r w:rsidR="009A2C5C">
        <w:rPr>
          <w:rFonts w:ascii="Arial" w:hAnsi="Arial" w:cs="Arial"/>
          <w:b/>
        </w:rPr>
        <w:t>10</w:t>
      </w:r>
      <w:r w:rsidRPr="00162286">
        <w:rPr>
          <w:rFonts w:ascii="Arial" w:hAnsi="Arial" w:cs="Arial"/>
          <w:b/>
        </w:rPr>
        <w:t>:50</w:t>
      </w:r>
      <w:r w:rsidRPr="007B7DF0">
        <w:rPr>
          <w:rFonts w:ascii="Arial" w:hAnsi="Arial" w:cs="Arial"/>
        </w:rPr>
        <w:t>, w formie pisemnej (osobiście, listownie, kurierem), w sposób zapewniający brak wglądu do oferty, z opisem na opakowaniu: „</w:t>
      </w:r>
      <w:r w:rsidRPr="007B7DF0">
        <w:rPr>
          <w:rFonts w:ascii="Arial" w:hAnsi="Arial" w:cs="Arial"/>
          <w:i/>
        </w:rPr>
        <w:t xml:space="preserve">Przetarg wewnątrzzakładowy na dostawę leków i płynów infuzyjnych, nie otwierać przed </w:t>
      </w:r>
      <w:r w:rsidR="009A2C5C">
        <w:rPr>
          <w:rFonts w:ascii="Arial" w:hAnsi="Arial" w:cs="Arial"/>
          <w:b/>
        </w:rPr>
        <w:t>19</w:t>
      </w:r>
      <w:r w:rsidRPr="00162286">
        <w:rPr>
          <w:rFonts w:ascii="Arial" w:hAnsi="Arial" w:cs="Arial"/>
          <w:b/>
        </w:rPr>
        <w:t>.</w:t>
      </w:r>
      <w:r w:rsidR="00822F6D">
        <w:rPr>
          <w:rFonts w:ascii="Arial" w:hAnsi="Arial" w:cs="Arial"/>
          <w:b/>
        </w:rPr>
        <w:t>12</w:t>
      </w:r>
      <w:r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Pr="00162286">
        <w:rPr>
          <w:rFonts w:ascii="Arial" w:hAnsi="Arial" w:cs="Arial"/>
          <w:b/>
        </w:rPr>
        <w:t>r.</w:t>
      </w:r>
      <w:r w:rsidRPr="00162286">
        <w:rPr>
          <w:rFonts w:ascii="Arial" w:hAnsi="Arial" w:cs="Arial"/>
        </w:rPr>
        <w:t xml:space="preserve"> </w:t>
      </w:r>
      <w:r w:rsidRPr="00162286">
        <w:rPr>
          <w:rFonts w:ascii="Arial" w:hAnsi="Arial" w:cs="Arial"/>
          <w:b/>
        </w:rPr>
        <w:t xml:space="preserve">godz. </w:t>
      </w:r>
      <w:r w:rsidR="00F77915" w:rsidRPr="00162286">
        <w:rPr>
          <w:rFonts w:ascii="Arial" w:hAnsi="Arial" w:cs="Arial"/>
          <w:b/>
        </w:rPr>
        <w:t>1</w:t>
      </w:r>
      <w:r w:rsidR="009A2C5C">
        <w:rPr>
          <w:rFonts w:ascii="Arial" w:hAnsi="Arial" w:cs="Arial"/>
          <w:b/>
        </w:rPr>
        <w:t>1</w:t>
      </w:r>
      <w:r w:rsidRPr="00162286">
        <w:rPr>
          <w:rFonts w:ascii="Arial" w:hAnsi="Arial" w:cs="Arial"/>
          <w:b/>
        </w:rPr>
        <w:t>:00</w:t>
      </w:r>
      <w:r w:rsidRPr="00162286">
        <w:rPr>
          <w:rFonts w:ascii="Arial" w:hAnsi="Arial" w:cs="Arial"/>
          <w:i/>
        </w:rPr>
        <w:t>”.</w:t>
      </w:r>
    </w:p>
    <w:p w:rsidR="00BD3478" w:rsidRPr="00B0154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>Wykonawca może zwrócić się do Zamawiającego o udzielenie wyjaśnień wyłącznie na piśmie (</w:t>
      </w:r>
      <w:r w:rsidR="00822F6D">
        <w:rPr>
          <w:rFonts w:ascii="Arial" w:hAnsi="Arial" w:cs="Arial"/>
        </w:rPr>
        <w:t xml:space="preserve">pisemnie lub drogą </w:t>
      </w:r>
      <w:r w:rsidR="00B662D4">
        <w:rPr>
          <w:rFonts w:ascii="Arial" w:hAnsi="Arial" w:cs="Arial"/>
        </w:rPr>
        <w:t xml:space="preserve">e-mailowo na adres </w:t>
      </w:r>
      <w:r w:rsidR="00822F6D">
        <w:rPr>
          <w:rFonts w:ascii="Arial" w:hAnsi="Arial" w:cs="Arial"/>
        </w:rPr>
        <w:t>i</w:t>
      </w:r>
      <w:r w:rsidR="00B662D4">
        <w:rPr>
          <w:rFonts w:ascii="Arial" w:hAnsi="Arial" w:cs="Arial"/>
        </w:rPr>
        <w:t>zp@</w:t>
      </w:r>
      <w:r w:rsidR="00822F6D">
        <w:rPr>
          <w:rFonts w:ascii="Arial" w:hAnsi="Arial" w:cs="Arial"/>
        </w:rPr>
        <w:t>wcpkubalonka</w:t>
      </w:r>
      <w:r w:rsidR="00B662D4">
        <w:rPr>
          <w:rFonts w:ascii="Arial" w:hAnsi="Arial" w:cs="Arial"/>
        </w:rPr>
        <w:t>.pl</w:t>
      </w:r>
      <w:r w:rsidRPr="00B01544">
        <w:rPr>
          <w:rFonts w:ascii="Arial" w:hAnsi="Arial" w:cs="Arial"/>
        </w:rPr>
        <w:t xml:space="preserve">) nie później niż 2 dni przed terminem otwarcia ofert. Zamawiający zamieści pytanie i odpowiedz na nie na stronie internetowej bez ujawniania źródła zapytania. Wszelkie ustalenia ustne nie są dla Wykonawcy wiążące. </w:t>
      </w:r>
    </w:p>
    <w:p w:rsidR="00BD3478" w:rsidRPr="00B0154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>Każdy oferent może złożyć tylko jedną ofertę na realizacj</w:t>
      </w:r>
      <w:r>
        <w:rPr>
          <w:rFonts w:ascii="Arial" w:hAnsi="Arial" w:cs="Arial"/>
        </w:rPr>
        <w:t>ę</w:t>
      </w:r>
      <w:r w:rsidRPr="00B01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</w:t>
      </w:r>
      <w:r w:rsidRPr="00B01544">
        <w:rPr>
          <w:rFonts w:ascii="Arial" w:hAnsi="Arial" w:cs="Arial"/>
        </w:rPr>
        <w:t>.</w:t>
      </w:r>
    </w:p>
    <w:p w:rsidR="00BD3478" w:rsidRPr="00497CB7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 xml:space="preserve">Otwarcie ofert nie jest jawne i nastąpi w dniu </w:t>
      </w:r>
      <w:r w:rsidR="009A2C5C">
        <w:rPr>
          <w:rFonts w:ascii="Arial" w:hAnsi="Arial" w:cs="Arial"/>
          <w:b/>
        </w:rPr>
        <w:t>19</w:t>
      </w:r>
      <w:r w:rsidR="00162286" w:rsidRPr="00162286">
        <w:rPr>
          <w:rFonts w:ascii="Arial" w:hAnsi="Arial" w:cs="Arial"/>
          <w:b/>
        </w:rPr>
        <w:t>.1</w:t>
      </w:r>
      <w:r w:rsidR="00822F6D">
        <w:rPr>
          <w:rFonts w:ascii="Arial" w:hAnsi="Arial" w:cs="Arial"/>
          <w:b/>
        </w:rPr>
        <w:t>2</w:t>
      </w:r>
      <w:r w:rsidR="00162286" w:rsidRPr="00162286">
        <w:rPr>
          <w:rFonts w:ascii="Arial" w:hAnsi="Arial" w:cs="Arial"/>
          <w:b/>
        </w:rPr>
        <w:t>.20</w:t>
      </w:r>
      <w:r w:rsidR="00C22986">
        <w:rPr>
          <w:rFonts w:ascii="Arial" w:hAnsi="Arial" w:cs="Arial"/>
          <w:b/>
        </w:rPr>
        <w:t>2</w:t>
      </w:r>
      <w:r w:rsidR="009A2C5C">
        <w:rPr>
          <w:rFonts w:ascii="Arial" w:hAnsi="Arial" w:cs="Arial"/>
          <w:b/>
        </w:rPr>
        <w:t>4</w:t>
      </w:r>
      <w:r w:rsidR="00505348">
        <w:rPr>
          <w:rFonts w:ascii="Arial" w:hAnsi="Arial" w:cs="Arial"/>
          <w:b/>
        </w:rPr>
        <w:t xml:space="preserve"> </w:t>
      </w:r>
      <w:r w:rsidR="00162286" w:rsidRPr="00162286">
        <w:rPr>
          <w:rFonts w:ascii="Arial" w:hAnsi="Arial" w:cs="Arial"/>
          <w:b/>
        </w:rPr>
        <w:t>r. (</w:t>
      </w:r>
      <w:r w:rsidR="009A2C5C">
        <w:rPr>
          <w:rFonts w:ascii="Arial" w:hAnsi="Arial" w:cs="Arial"/>
          <w:b/>
        </w:rPr>
        <w:t>czwartek</w:t>
      </w:r>
      <w:r w:rsidR="00162286" w:rsidRPr="00162286">
        <w:rPr>
          <w:rFonts w:ascii="Arial" w:hAnsi="Arial" w:cs="Arial"/>
          <w:b/>
        </w:rPr>
        <w:t>)</w:t>
      </w:r>
      <w:r w:rsidR="00162286" w:rsidRPr="00162286">
        <w:rPr>
          <w:rFonts w:ascii="Arial" w:hAnsi="Arial" w:cs="Arial"/>
        </w:rPr>
        <w:t xml:space="preserve"> </w:t>
      </w:r>
      <w:r w:rsidR="00162286" w:rsidRPr="00162286">
        <w:rPr>
          <w:rFonts w:ascii="Arial" w:hAnsi="Arial" w:cs="Arial"/>
          <w:b/>
        </w:rPr>
        <w:t>godz. 1</w:t>
      </w:r>
      <w:r w:rsidR="009A2C5C">
        <w:rPr>
          <w:rFonts w:ascii="Arial" w:hAnsi="Arial" w:cs="Arial"/>
          <w:b/>
        </w:rPr>
        <w:t>1</w:t>
      </w:r>
      <w:r w:rsidR="00162286" w:rsidRPr="00162286">
        <w:rPr>
          <w:rFonts w:ascii="Arial" w:hAnsi="Arial" w:cs="Arial"/>
          <w:b/>
        </w:rPr>
        <w:t>:00</w:t>
      </w:r>
      <w:r w:rsidR="00162286">
        <w:rPr>
          <w:rFonts w:ascii="Arial" w:hAnsi="Arial" w:cs="Arial"/>
          <w:b/>
        </w:rPr>
        <w:t>.</w:t>
      </w:r>
    </w:p>
    <w:p w:rsidR="00BD3478" w:rsidRPr="00497CB7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>Zamawiający poprawi oczywiste omyłki pisarskie i rachunkowe w obliczeniu ceny.</w:t>
      </w:r>
    </w:p>
    <w:p w:rsidR="00BD3478" w:rsidRPr="001B7FC4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 xml:space="preserve">Pod dokonaniu wyboru oferty Zamawiający zamieści wynik na stronie internetowej, na której </w:t>
      </w:r>
      <w:r w:rsidR="00822F6D">
        <w:rPr>
          <w:rFonts w:ascii="Arial" w:hAnsi="Arial" w:cs="Arial"/>
        </w:rPr>
        <w:t xml:space="preserve">prowadzone jest </w:t>
      </w:r>
      <w:r w:rsidRPr="00497CB7">
        <w:rPr>
          <w:rFonts w:ascii="Arial" w:hAnsi="Arial" w:cs="Arial"/>
        </w:rPr>
        <w:t>postępowani</w:t>
      </w:r>
      <w:r w:rsidR="00822F6D">
        <w:rPr>
          <w:rFonts w:ascii="Arial" w:hAnsi="Arial" w:cs="Arial"/>
        </w:rPr>
        <w:t>e</w:t>
      </w:r>
      <w:r w:rsidRPr="00497CB7">
        <w:rPr>
          <w:rFonts w:ascii="Arial" w:hAnsi="Arial" w:cs="Arial"/>
        </w:rPr>
        <w:t>.</w:t>
      </w:r>
    </w:p>
    <w:p w:rsidR="00BD3478" w:rsidRPr="00835480" w:rsidRDefault="00BD3478" w:rsidP="00BD3478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Termin związania ofertą: 21 dni od dnia otwarcia ofert.</w:t>
      </w:r>
    </w:p>
    <w:p w:rsidR="00B662D4" w:rsidRDefault="00B662D4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</w:p>
    <w:p w:rsidR="005469F3" w:rsidRPr="00591804" w:rsidRDefault="005469F3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591804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5469F3" w:rsidRPr="005469F3" w:rsidRDefault="005469F3" w:rsidP="005469F3">
      <w:pPr>
        <w:pStyle w:val="Tekstwstpniesformatowany"/>
        <w:rPr>
          <w:rFonts w:ascii="Arial" w:hAnsi="Arial" w:cs="Arial"/>
        </w:rPr>
      </w:pPr>
      <w:r w:rsidRPr="005469F3">
        <w:rPr>
          <w:rFonts w:ascii="Arial" w:hAnsi="Arial" w:cs="Arial"/>
        </w:rPr>
        <w:t xml:space="preserve">1. Wykonawcom, których interes prawny w ich ocenie doznał uszczerbku </w:t>
      </w:r>
      <w:r w:rsidRPr="0033250B">
        <w:rPr>
          <w:rFonts w:ascii="Arial" w:hAnsi="Arial" w:cs="Arial"/>
          <w:u w:val="single"/>
        </w:rPr>
        <w:t>nie przysługują</w:t>
      </w:r>
      <w:r w:rsidRPr="005469F3">
        <w:rPr>
          <w:rFonts w:ascii="Arial" w:hAnsi="Arial" w:cs="Arial"/>
        </w:rPr>
        <w:t xml:space="preserve"> żadne środki ochrony prawnej.</w:t>
      </w:r>
    </w:p>
    <w:p w:rsidR="005469F3" w:rsidRPr="005469F3" w:rsidRDefault="005469F3" w:rsidP="005469F3">
      <w:pPr>
        <w:pStyle w:val="Tekstwstpniesformatowany"/>
        <w:jc w:val="both"/>
        <w:rPr>
          <w:rFonts w:ascii="Arial" w:hAnsi="Arial" w:cs="Arial"/>
          <w:b/>
        </w:rPr>
      </w:pPr>
      <w:r w:rsidRPr="005469F3">
        <w:rPr>
          <w:rFonts w:ascii="Arial" w:hAnsi="Arial" w:cs="Arial"/>
        </w:rPr>
        <w:t>2. Zamawiający ma prawo odwołania lub unieważnienia niniejszego postępowania według swoich potrzeb</w:t>
      </w:r>
      <w:r w:rsidR="00694FD8">
        <w:rPr>
          <w:rFonts w:ascii="Arial" w:hAnsi="Arial" w:cs="Arial"/>
        </w:rPr>
        <w:t xml:space="preserve">, a w szczególności gdy kwota oferty najkorzystniejszej przewyższy kwotę jaką Zamawiający zamierza przeznaczyć na realizację zamówienia.  </w:t>
      </w:r>
    </w:p>
    <w:p w:rsidR="00694FD8" w:rsidRDefault="00694FD8" w:rsidP="007E0CFA">
      <w:pPr>
        <w:tabs>
          <w:tab w:val="left" w:pos="172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E0CFA" w:rsidRDefault="007E0CFA" w:rsidP="007E0CFA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V</w:t>
      </w:r>
      <w:r w:rsidRPr="009D1B56">
        <w:rPr>
          <w:rFonts w:ascii="Arial" w:hAnsi="Arial" w:cs="Arial"/>
          <w:b/>
          <w:sz w:val="22"/>
          <w:szCs w:val="22"/>
          <w:u w:val="single"/>
        </w:rPr>
        <w:t>I</w:t>
      </w:r>
      <w:r w:rsidRPr="009D1B5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D1B5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B662D4" w:rsidRPr="007B7DF0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 xml:space="preserve">Umowa na realizację przedmiotu zamówienia zostanie zawarta na okres 12 miesięcy, termin realizacji cząstkowych zamówień nie dłuższy niż 3 dni (poza zamówieniami pilnymi). </w:t>
      </w:r>
    </w:p>
    <w:p w:rsidR="00B662D4" w:rsidRPr="007B7DF0" w:rsidRDefault="00B662D4" w:rsidP="00B662D4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 xml:space="preserve">Zamawiający zastrzega sobie możliwość zwiększenia o </w:t>
      </w:r>
      <w:r w:rsidR="009A2C5C">
        <w:rPr>
          <w:rFonts w:ascii="Arial" w:hAnsi="Arial" w:cs="Arial"/>
          <w:sz w:val="20"/>
          <w:szCs w:val="20"/>
        </w:rPr>
        <w:t>1</w:t>
      </w:r>
      <w:r w:rsidR="00C22986">
        <w:rPr>
          <w:rFonts w:ascii="Arial" w:hAnsi="Arial" w:cs="Arial"/>
          <w:sz w:val="20"/>
          <w:szCs w:val="20"/>
        </w:rPr>
        <w:t>0</w:t>
      </w:r>
      <w:r w:rsidRPr="007B7DF0">
        <w:rPr>
          <w:rFonts w:ascii="Arial" w:hAnsi="Arial" w:cs="Arial"/>
          <w:sz w:val="20"/>
          <w:szCs w:val="20"/>
        </w:rPr>
        <w:t>% wartości zamawianego asortymentu za cenę określoną w formularzu asortymentowo-cenowym. Z tego tytułu nie będą przysługiwały Wykonawcy żadne roszczenia.</w:t>
      </w:r>
    </w:p>
    <w:p w:rsidR="00B662D4" w:rsidRPr="007B7DF0" w:rsidRDefault="00B662D4" w:rsidP="007B7DF0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>Zamawiający zastrzega sobie prawo rezygnacji z zakupu części preparatów wynikającego z braku zapotrzebowania ze strony oddziałów szpitalnych, na co Wykonawca wyraża zgodę i jednocześnie oświadcza, że nie będzie z tego tytułu zgłaszał żadnych roszczeń odszkodowawczych wobec Zamawiającego.</w:t>
      </w:r>
    </w:p>
    <w:p w:rsidR="007B7DF0" w:rsidRPr="007B7DF0" w:rsidRDefault="007B7DF0" w:rsidP="007B7DF0">
      <w:pPr>
        <w:pStyle w:val="Akapitzlist"/>
        <w:numPr>
          <w:ilvl w:val="0"/>
          <w:numId w:val="3"/>
        </w:numPr>
        <w:tabs>
          <w:tab w:val="num" w:pos="142"/>
          <w:tab w:val="left" w:pos="1725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B7DF0">
        <w:rPr>
          <w:rFonts w:ascii="Arial" w:hAnsi="Arial" w:cs="Arial"/>
          <w:color w:val="000000"/>
          <w:sz w:val="20"/>
          <w:szCs w:val="20"/>
        </w:rPr>
        <w:t xml:space="preserve">Płatność za wykonanie przedmiotu zamówienia będzie realizowana przelewem na podstawie faktury VAT wystawionej przez Wykonawcę, w terminie do 30 dni od dnia wystawienia faktury. </w:t>
      </w:r>
    </w:p>
    <w:p w:rsidR="00A25C3C" w:rsidRPr="00A25C3C" w:rsidRDefault="00B662D4" w:rsidP="00A25C3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0"/>
          <w:szCs w:val="20"/>
        </w:rPr>
      </w:pPr>
      <w:r w:rsidRPr="007B7DF0">
        <w:rPr>
          <w:rFonts w:ascii="Arial" w:hAnsi="Arial" w:cs="Arial"/>
          <w:sz w:val="20"/>
          <w:szCs w:val="20"/>
        </w:rPr>
        <w:t xml:space="preserve">Projekt umowy stanowi załącznik nr </w:t>
      </w:r>
      <w:r w:rsidR="007B7DF0">
        <w:rPr>
          <w:rFonts w:ascii="Arial" w:hAnsi="Arial" w:cs="Arial"/>
          <w:sz w:val="20"/>
          <w:szCs w:val="20"/>
        </w:rPr>
        <w:t>2</w:t>
      </w:r>
      <w:r w:rsidRPr="007B7DF0">
        <w:rPr>
          <w:rFonts w:ascii="Arial" w:hAnsi="Arial" w:cs="Arial"/>
          <w:sz w:val="20"/>
          <w:szCs w:val="20"/>
        </w:rPr>
        <w:t xml:space="preserve"> do </w:t>
      </w:r>
      <w:r w:rsidR="007B7DF0">
        <w:rPr>
          <w:rFonts w:ascii="Arial" w:hAnsi="Arial" w:cs="Arial"/>
          <w:sz w:val="20"/>
          <w:szCs w:val="20"/>
        </w:rPr>
        <w:t>specyfikacji zamówienia.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0CB5" w:rsidRPr="00D30E5C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30E5C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EE0CB5" w:rsidRDefault="00D30E5C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formularz oferty cenowej</w:t>
      </w:r>
    </w:p>
    <w:p w:rsidR="00EE0CB5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formularz asortymentowo-cenowy (załącznik 1)</w:t>
      </w:r>
    </w:p>
    <w:p w:rsidR="00EE0CB5" w:rsidRPr="007B7DF0" w:rsidRDefault="00EE0CB5" w:rsidP="00EE0C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umowy (załącznik 2)</w:t>
      </w:r>
    </w:p>
    <w:sectPr w:rsidR="00EE0CB5" w:rsidRPr="007B7DF0" w:rsidSect="009A2C5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0120"/>
    <w:multiLevelType w:val="hybridMultilevel"/>
    <w:tmpl w:val="D4986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A30"/>
    <w:multiLevelType w:val="hybridMultilevel"/>
    <w:tmpl w:val="3E5835B2"/>
    <w:lvl w:ilvl="0" w:tplc="6852848E">
      <w:start w:val="1"/>
      <w:numFmt w:val="lowerLetter"/>
      <w:lvlText w:val="%1."/>
      <w:lvlJc w:val="left"/>
      <w:pPr>
        <w:ind w:left="7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2B0F0938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2DBA77BD"/>
    <w:multiLevelType w:val="hybridMultilevel"/>
    <w:tmpl w:val="29DAE53C"/>
    <w:lvl w:ilvl="0" w:tplc="D70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5690"/>
    <w:multiLevelType w:val="multilevel"/>
    <w:tmpl w:val="1D7A48C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277A4E"/>
    <w:multiLevelType w:val="hybridMultilevel"/>
    <w:tmpl w:val="27A447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89D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21DB"/>
    <w:multiLevelType w:val="hybridMultilevel"/>
    <w:tmpl w:val="4F365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0D43B5B"/>
    <w:multiLevelType w:val="hybridMultilevel"/>
    <w:tmpl w:val="9E722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E7C54"/>
    <w:multiLevelType w:val="hybridMultilevel"/>
    <w:tmpl w:val="664019F4"/>
    <w:lvl w:ilvl="0" w:tplc="04928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F90"/>
    <w:multiLevelType w:val="hybridMultilevel"/>
    <w:tmpl w:val="ECC6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6F41"/>
    <w:multiLevelType w:val="hybridMultilevel"/>
    <w:tmpl w:val="9F389830"/>
    <w:lvl w:ilvl="0" w:tplc="DBCCAD66">
      <w:start w:val="1"/>
      <w:numFmt w:val="lowerLetter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15E32"/>
    <w:multiLevelType w:val="hybridMultilevel"/>
    <w:tmpl w:val="BEBA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47C1"/>
    <w:multiLevelType w:val="hybridMultilevel"/>
    <w:tmpl w:val="7E0654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B"/>
    <w:rsid w:val="00005AF2"/>
    <w:rsid w:val="0004441C"/>
    <w:rsid w:val="000B7F7F"/>
    <w:rsid w:val="000C5028"/>
    <w:rsid w:val="000D2447"/>
    <w:rsid w:val="000D39EF"/>
    <w:rsid w:val="000E0FAD"/>
    <w:rsid w:val="000E3645"/>
    <w:rsid w:val="000E3C53"/>
    <w:rsid w:val="001023A7"/>
    <w:rsid w:val="00104DB0"/>
    <w:rsid w:val="00112AE4"/>
    <w:rsid w:val="00115D85"/>
    <w:rsid w:val="001321E7"/>
    <w:rsid w:val="00162286"/>
    <w:rsid w:val="001D14F7"/>
    <w:rsid w:val="001D5481"/>
    <w:rsid w:val="001E4FA2"/>
    <w:rsid w:val="0020365D"/>
    <w:rsid w:val="0020463D"/>
    <w:rsid w:val="002465C2"/>
    <w:rsid w:val="002760F0"/>
    <w:rsid w:val="00297942"/>
    <w:rsid w:val="00297E5B"/>
    <w:rsid w:val="002C3447"/>
    <w:rsid w:val="002D4042"/>
    <w:rsid w:val="002F58DB"/>
    <w:rsid w:val="0031770A"/>
    <w:rsid w:val="0033250B"/>
    <w:rsid w:val="00395DEE"/>
    <w:rsid w:val="003C10C8"/>
    <w:rsid w:val="003D0A65"/>
    <w:rsid w:val="003F2C4A"/>
    <w:rsid w:val="00404501"/>
    <w:rsid w:val="00405AD7"/>
    <w:rsid w:val="0043096F"/>
    <w:rsid w:val="00436735"/>
    <w:rsid w:val="004A2F65"/>
    <w:rsid w:val="004A4FC8"/>
    <w:rsid w:val="004E2848"/>
    <w:rsid w:val="005048AC"/>
    <w:rsid w:val="00505348"/>
    <w:rsid w:val="0051417E"/>
    <w:rsid w:val="005442A5"/>
    <w:rsid w:val="00544D6C"/>
    <w:rsid w:val="005469F3"/>
    <w:rsid w:val="0059205E"/>
    <w:rsid w:val="0059715B"/>
    <w:rsid w:val="00603F3C"/>
    <w:rsid w:val="00604DD3"/>
    <w:rsid w:val="00605633"/>
    <w:rsid w:val="00620872"/>
    <w:rsid w:val="006302B5"/>
    <w:rsid w:val="006304F8"/>
    <w:rsid w:val="00694FD8"/>
    <w:rsid w:val="006A6F85"/>
    <w:rsid w:val="006B0574"/>
    <w:rsid w:val="006B57B6"/>
    <w:rsid w:val="007018E7"/>
    <w:rsid w:val="007066CC"/>
    <w:rsid w:val="007203A2"/>
    <w:rsid w:val="00750A78"/>
    <w:rsid w:val="00757CE8"/>
    <w:rsid w:val="00772A49"/>
    <w:rsid w:val="00773715"/>
    <w:rsid w:val="007B7DF0"/>
    <w:rsid w:val="007D545D"/>
    <w:rsid w:val="007E0CFA"/>
    <w:rsid w:val="007F1AF7"/>
    <w:rsid w:val="00822F6D"/>
    <w:rsid w:val="00826030"/>
    <w:rsid w:val="008458E9"/>
    <w:rsid w:val="00864AC2"/>
    <w:rsid w:val="00876F04"/>
    <w:rsid w:val="008A0AD5"/>
    <w:rsid w:val="008A4898"/>
    <w:rsid w:val="008A5E8F"/>
    <w:rsid w:val="008B530C"/>
    <w:rsid w:val="008C7798"/>
    <w:rsid w:val="008D4A3B"/>
    <w:rsid w:val="008D55D1"/>
    <w:rsid w:val="008E76C2"/>
    <w:rsid w:val="008F0207"/>
    <w:rsid w:val="008F3993"/>
    <w:rsid w:val="0090004D"/>
    <w:rsid w:val="00904D90"/>
    <w:rsid w:val="0091721F"/>
    <w:rsid w:val="00942C47"/>
    <w:rsid w:val="00956989"/>
    <w:rsid w:val="0098775C"/>
    <w:rsid w:val="009A2C5C"/>
    <w:rsid w:val="009C6FFE"/>
    <w:rsid w:val="009D1B56"/>
    <w:rsid w:val="009D3C1E"/>
    <w:rsid w:val="009E17D7"/>
    <w:rsid w:val="00A130F6"/>
    <w:rsid w:val="00A25C3C"/>
    <w:rsid w:val="00A421E6"/>
    <w:rsid w:val="00A50A63"/>
    <w:rsid w:val="00AD0EC8"/>
    <w:rsid w:val="00AD618A"/>
    <w:rsid w:val="00AD6A54"/>
    <w:rsid w:val="00AE1792"/>
    <w:rsid w:val="00AF1A19"/>
    <w:rsid w:val="00B216CB"/>
    <w:rsid w:val="00B22984"/>
    <w:rsid w:val="00B647D4"/>
    <w:rsid w:val="00B662D4"/>
    <w:rsid w:val="00BC30AB"/>
    <w:rsid w:val="00BC5B46"/>
    <w:rsid w:val="00BD3478"/>
    <w:rsid w:val="00BD62CC"/>
    <w:rsid w:val="00C11993"/>
    <w:rsid w:val="00C22986"/>
    <w:rsid w:val="00C70EDB"/>
    <w:rsid w:val="00C91984"/>
    <w:rsid w:val="00D17372"/>
    <w:rsid w:val="00D21E09"/>
    <w:rsid w:val="00D30805"/>
    <w:rsid w:val="00D30E5C"/>
    <w:rsid w:val="00D623E7"/>
    <w:rsid w:val="00D85752"/>
    <w:rsid w:val="00DC169D"/>
    <w:rsid w:val="00DF0B2D"/>
    <w:rsid w:val="00E00410"/>
    <w:rsid w:val="00E4329D"/>
    <w:rsid w:val="00E73D33"/>
    <w:rsid w:val="00E9540B"/>
    <w:rsid w:val="00EE0CB5"/>
    <w:rsid w:val="00EE396E"/>
    <w:rsid w:val="00F0604E"/>
    <w:rsid w:val="00F07318"/>
    <w:rsid w:val="00F1311B"/>
    <w:rsid w:val="00F32769"/>
    <w:rsid w:val="00F42D04"/>
    <w:rsid w:val="00F43C12"/>
    <w:rsid w:val="00F77915"/>
    <w:rsid w:val="00F803DF"/>
    <w:rsid w:val="00F84831"/>
    <w:rsid w:val="00FB0A3A"/>
    <w:rsid w:val="00FF7C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B87"/>
  <w15:docId w15:val="{7F0EF905-4A61-498E-BC63-275DA28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9715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59715B"/>
    <w:rPr>
      <w:color w:val="0000FF"/>
      <w:u w:val="single"/>
    </w:rPr>
  </w:style>
  <w:style w:type="paragraph" w:customStyle="1" w:styleId="Styl">
    <w:name w:val="Styl"/>
    <w:rsid w:val="0059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63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179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1792"/>
    <w:pPr>
      <w:widowControl w:val="0"/>
      <w:shd w:val="clear" w:color="auto" w:fill="FFFFFF"/>
      <w:spacing w:line="490" w:lineRule="exact"/>
      <w:ind w:hanging="460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">
    <w:name w:val="text"/>
    <w:basedOn w:val="Domylnaczcionkaakapitu"/>
    <w:rsid w:val="0016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p@wcpkubalon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fs.kubalon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cpkubalon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9C2D-D12E-4552-8C60-9DFD7F7E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10</cp:revision>
  <cp:lastPrinted>2016-11-25T09:17:00Z</cp:lastPrinted>
  <dcterms:created xsi:type="dcterms:W3CDTF">2021-12-31T08:15:00Z</dcterms:created>
  <dcterms:modified xsi:type="dcterms:W3CDTF">2024-12-11T11:34:00Z</dcterms:modified>
</cp:coreProperties>
</file>