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3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22"/>
        <w:gridCol w:w="2108"/>
      </w:tblGrid>
      <w:tr w:rsidR="00D10066" w14:paraId="52AF0999" w14:textId="77777777">
        <w:trPr>
          <w:trHeight w:val="1020"/>
        </w:trPr>
        <w:tc>
          <w:tcPr>
            <w:tcW w:w="8222" w:type="dxa"/>
          </w:tcPr>
          <w:p w14:paraId="35AAFBB1" w14:textId="77777777" w:rsidR="00D10066" w:rsidRDefault="00000000">
            <w:pPr>
              <w:spacing w:after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40"/>
                <w:szCs w:val="40"/>
              </w:rPr>
              <w:t xml:space="preserve">        </w:t>
            </w:r>
            <w:r>
              <w:rPr>
                <w:b/>
                <w:sz w:val="32"/>
                <w:szCs w:val="32"/>
              </w:rPr>
              <w:t xml:space="preserve">Wojewódzkie Centrum Pediatrii „Kubalonka” </w:t>
            </w:r>
          </w:p>
          <w:p w14:paraId="7B8694C2" w14:textId="77777777" w:rsidR="00D10066" w:rsidRDefault="00000000">
            <w:pPr>
              <w:spacing w:after="12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 Istebnej</w:t>
            </w:r>
          </w:p>
          <w:p w14:paraId="7505C00C" w14:textId="77777777" w:rsidR="00D10066" w:rsidRDefault="00000000">
            <w:pPr>
              <w:spacing w:after="120" w:line="240" w:lineRule="auto"/>
              <w:jc w:val="center"/>
            </w:pPr>
            <w:r>
              <w:t xml:space="preserve">Istebna 500, 43-470 Istebna, Centrala tel.: 33 857 56 00, Sekretariat tel.: 33 857 56 02 </w:t>
            </w:r>
            <w:hyperlink r:id="rId7" w:history="1">
              <w:r>
                <w:rPr>
                  <w:rStyle w:val="Hipercze"/>
                  <w:color w:val="auto"/>
                  <w:u w:val="none"/>
                </w:rPr>
                <w:t>sekretariat@wcpkubalonka.pl</w:t>
              </w:r>
            </w:hyperlink>
            <w:r>
              <w:t xml:space="preserve">, </w:t>
            </w:r>
            <w:hyperlink r:id="rId8" w:history="1">
              <w:r>
                <w:rPr>
                  <w:rStyle w:val="Hipercze"/>
                  <w:color w:val="auto"/>
                  <w:u w:val="none"/>
                </w:rPr>
                <w:t>www.wcpkubalonka.</w:t>
              </w:r>
            </w:hyperlink>
            <w:r>
              <w:rPr>
                <w:rStyle w:val="Hipercze"/>
                <w:color w:val="auto"/>
                <w:u w:val="none"/>
              </w:rPr>
              <w:t xml:space="preserve">pl, </w:t>
            </w:r>
            <w:r>
              <w:t xml:space="preserve"> NIP: 548-21-32-121</w:t>
            </w:r>
          </w:p>
          <w:p w14:paraId="78A58A03" w14:textId="77777777" w:rsidR="00D10066" w:rsidRDefault="00000000">
            <w:pPr>
              <w:spacing w:after="0" w:line="240" w:lineRule="auto"/>
              <w:rPr>
                <w:b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09AE974" wp14:editId="61FAEBC4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43180</wp:posOffset>
                      </wp:positionV>
                      <wp:extent cx="6286500" cy="0"/>
                      <wp:effectExtent l="0" t="0" r="19050" b="19050"/>
                      <wp:wrapNone/>
                      <wp:docPr id="2" name="Łącznik prostoliniowy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2865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Łącznik prostoliniowy 2" o:spid="_x0000_s1026" o:spt="20" style="position:absolute;left:0pt;margin-left:4.25pt;margin-top:3.4pt;height:0pt;width:495pt;z-index:251659264;mso-width-relative:page;mso-height-relative:page;" filled="f" stroked="t" coordsize="21600,21600" o:gfxdata="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ogpfJdEAAAAFAQAADwAAAAAAAAABACAAAAAiAAAAZHJzL2Rvd25yZXYueG1s&#10;UEsBAhQAFAAAAAgAh07iQLZOGzD/AQAAEQQAAA4AAAAAAAAAAQAgAAAAIAEAAGRycy9lMm9Eb2Mu&#10;eG1sUEsFBgAAAAAGAAYAWQEAAJEFAAAAAA==&#10;">
                      <v:fill on="f" focussize="0,0"/>
                      <v:stroke weight="2pt" color="#000000" joinstyle="round" startarrowwidth="narrow" startarrowlength="short" endarrowwidth="narrow" endarrowlength="short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b/>
              </w:rPr>
              <w:t xml:space="preserve">   </w:t>
            </w:r>
          </w:p>
        </w:tc>
        <w:tc>
          <w:tcPr>
            <w:tcW w:w="2108" w:type="dxa"/>
          </w:tcPr>
          <w:p w14:paraId="01AC8676" w14:textId="77777777" w:rsidR="00D10066" w:rsidRDefault="00000000">
            <w:r>
              <w:rPr>
                <w:noProof/>
                <w:lang w:eastAsia="pl-PL"/>
              </w:rPr>
              <w:drawing>
                <wp:inline distT="0" distB="0" distL="0" distR="0" wp14:anchorId="7233BC3B" wp14:editId="45C91134">
                  <wp:extent cx="990600" cy="952500"/>
                  <wp:effectExtent l="0" t="0" r="0" b="0"/>
                  <wp:docPr id="1" name="Obraz 1" descr="Logo nowe Kubalonka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 descr="Logo nowe Kubalonka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2160" cy="95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0101D49" w14:textId="77777777" w:rsidR="00D10066" w:rsidRDefault="00D10066">
      <w:pPr>
        <w:spacing w:after="0" w:line="240" w:lineRule="auto"/>
        <w:jc w:val="both"/>
        <w:rPr>
          <w:sz w:val="24"/>
          <w:szCs w:val="24"/>
        </w:rPr>
      </w:pPr>
    </w:p>
    <w:p w14:paraId="254036D0" w14:textId="77777777" w:rsidR="00D10066" w:rsidRDefault="00D10066">
      <w:pPr>
        <w:spacing w:after="0" w:line="240" w:lineRule="auto"/>
        <w:ind w:left="3828"/>
        <w:rPr>
          <w:sz w:val="24"/>
          <w:szCs w:val="24"/>
        </w:rPr>
      </w:pPr>
    </w:p>
    <w:p w14:paraId="2B83935E" w14:textId="77777777" w:rsidR="00D10066" w:rsidRDefault="00000000">
      <w:pPr>
        <w:spacing w:after="0" w:line="240" w:lineRule="auto"/>
        <w:ind w:firstLine="70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Informacja</w:t>
      </w:r>
    </w:p>
    <w:p w14:paraId="5F9342E6" w14:textId="77777777" w:rsidR="004216C5" w:rsidRDefault="00000000">
      <w:pPr>
        <w:spacing w:after="0" w:line="240" w:lineRule="auto"/>
        <w:ind w:firstLine="70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 sprawie konkursu na stanowisko</w:t>
      </w:r>
      <w:r w:rsidR="004216C5">
        <w:rPr>
          <w:b/>
          <w:bCs/>
          <w:sz w:val="24"/>
          <w:szCs w:val="24"/>
        </w:rPr>
        <w:t xml:space="preserve"> Przełożonej Pielęgniarek </w:t>
      </w:r>
    </w:p>
    <w:p w14:paraId="6DCF5F24" w14:textId="40B0F427" w:rsidR="00D10066" w:rsidRDefault="00000000">
      <w:pPr>
        <w:spacing w:after="0" w:line="240" w:lineRule="auto"/>
        <w:ind w:firstLine="70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 Wojewódzkim Centrum Pediatrii „Kubalonka” w Istebnej</w:t>
      </w:r>
    </w:p>
    <w:p w14:paraId="4781D94B" w14:textId="77777777" w:rsidR="00D10066" w:rsidRDefault="00D10066">
      <w:pPr>
        <w:spacing w:after="0" w:line="240" w:lineRule="auto"/>
        <w:ind w:firstLine="708"/>
        <w:jc w:val="center"/>
        <w:rPr>
          <w:sz w:val="24"/>
          <w:szCs w:val="24"/>
        </w:rPr>
      </w:pPr>
    </w:p>
    <w:p w14:paraId="5B79FDC4" w14:textId="77777777" w:rsidR="00D10066" w:rsidRDefault="00000000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Pełniący obowiązki Dyrektora - Krzysztof Herok informuje, że w ustalonym terminie, podanym w ogłoszeniu o konkursie, do siedziby Centrum wpłynęła jedna oferta.</w:t>
      </w:r>
    </w:p>
    <w:p w14:paraId="635C53DE" w14:textId="7D482A71" w:rsidR="004216C5" w:rsidRDefault="004216C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W związku z powyższym, zgodnie z art. 49 ust. 3 ustawy o działalności leczniczej, konkurs zostanie ogłoszony ponownie.</w:t>
      </w:r>
    </w:p>
    <w:p w14:paraId="72093B24" w14:textId="77777777" w:rsidR="00D10066" w:rsidRDefault="00D10066">
      <w:pPr>
        <w:spacing w:after="0" w:line="240" w:lineRule="auto"/>
        <w:jc w:val="both"/>
        <w:rPr>
          <w:sz w:val="24"/>
          <w:szCs w:val="24"/>
        </w:rPr>
      </w:pPr>
    </w:p>
    <w:p w14:paraId="087BF7F6" w14:textId="77777777" w:rsidR="00D10066" w:rsidRDefault="00D10066">
      <w:pPr>
        <w:spacing w:after="0" w:line="240" w:lineRule="auto"/>
        <w:ind w:left="3544"/>
        <w:jc w:val="both"/>
        <w:rPr>
          <w:rFonts w:ascii="Cambria" w:hAnsi="Cambria"/>
          <w:sz w:val="24"/>
          <w:szCs w:val="24"/>
        </w:rPr>
      </w:pPr>
    </w:p>
    <w:sectPr w:rsidR="00D1006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753A1" w14:textId="77777777" w:rsidR="00001C37" w:rsidRDefault="00001C37">
      <w:pPr>
        <w:spacing w:line="240" w:lineRule="auto"/>
      </w:pPr>
      <w:r>
        <w:separator/>
      </w:r>
    </w:p>
  </w:endnote>
  <w:endnote w:type="continuationSeparator" w:id="0">
    <w:p w14:paraId="2123FEBA" w14:textId="77777777" w:rsidR="00001C37" w:rsidRDefault="00001C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E5330" w14:textId="77777777" w:rsidR="00001C37" w:rsidRDefault="00001C37">
      <w:pPr>
        <w:spacing w:after="0"/>
      </w:pPr>
      <w:r>
        <w:separator/>
      </w:r>
    </w:p>
  </w:footnote>
  <w:footnote w:type="continuationSeparator" w:id="0">
    <w:p w14:paraId="341D2F72" w14:textId="77777777" w:rsidR="00001C37" w:rsidRDefault="00001C3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708D"/>
    <w:rsid w:val="00001C37"/>
    <w:rsid w:val="00035BFE"/>
    <w:rsid w:val="00051628"/>
    <w:rsid w:val="00053C01"/>
    <w:rsid w:val="00073AEA"/>
    <w:rsid w:val="00096405"/>
    <w:rsid w:val="000D6010"/>
    <w:rsid w:val="00123F10"/>
    <w:rsid w:val="00125140"/>
    <w:rsid w:val="001352A3"/>
    <w:rsid w:val="0015536F"/>
    <w:rsid w:val="00161C90"/>
    <w:rsid w:val="00162B7C"/>
    <w:rsid w:val="00191190"/>
    <w:rsid w:val="001B5962"/>
    <w:rsid w:val="001E2600"/>
    <w:rsid w:val="00225F5B"/>
    <w:rsid w:val="00243CFE"/>
    <w:rsid w:val="0026509C"/>
    <w:rsid w:val="002879BC"/>
    <w:rsid w:val="002B7336"/>
    <w:rsid w:val="002C6DD0"/>
    <w:rsid w:val="002D12B7"/>
    <w:rsid w:val="002D131C"/>
    <w:rsid w:val="002E72B5"/>
    <w:rsid w:val="00330104"/>
    <w:rsid w:val="00337F5C"/>
    <w:rsid w:val="00362B46"/>
    <w:rsid w:val="0038381F"/>
    <w:rsid w:val="00390264"/>
    <w:rsid w:val="003F7ABF"/>
    <w:rsid w:val="004216C5"/>
    <w:rsid w:val="00421838"/>
    <w:rsid w:val="00466CBD"/>
    <w:rsid w:val="00477B40"/>
    <w:rsid w:val="004D281F"/>
    <w:rsid w:val="004F07A9"/>
    <w:rsid w:val="005031EC"/>
    <w:rsid w:val="00510949"/>
    <w:rsid w:val="00513826"/>
    <w:rsid w:val="005144A9"/>
    <w:rsid w:val="00516D1A"/>
    <w:rsid w:val="00520368"/>
    <w:rsid w:val="00564B37"/>
    <w:rsid w:val="00570E10"/>
    <w:rsid w:val="005839C0"/>
    <w:rsid w:val="00593267"/>
    <w:rsid w:val="005C6A59"/>
    <w:rsid w:val="005E2E64"/>
    <w:rsid w:val="005F20BA"/>
    <w:rsid w:val="00661FB2"/>
    <w:rsid w:val="00666029"/>
    <w:rsid w:val="006A61A0"/>
    <w:rsid w:val="006A7770"/>
    <w:rsid w:val="006B18C6"/>
    <w:rsid w:val="006F2AE5"/>
    <w:rsid w:val="00700227"/>
    <w:rsid w:val="007166D0"/>
    <w:rsid w:val="0074568C"/>
    <w:rsid w:val="00755D27"/>
    <w:rsid w:val="007867A0"/>
    <w:rsid w:val="00796B44"/>
    <w:rsid w:val="007A65FC"/>
    <w:rsid w:val="007A6B07"/>
    <w:rsid w:val="007A79F4"/>
    <w:rsid w:val="007C6E4A"/>
    <w:rsid w:val="007D6BC4"/>
    <w:rsid w:val="007E708D"/>
    <w:rsid w:val="007F1CDA"/>
    <w:rsid w:val="007F6CB0"/>
    <w:rsid w:val="00855CE1"/>
    <w:rsid w:val="008C4D69"/>
    <w:rsid w:val="008D3C6A"/>
    <w:rsid w:val="009048FD"/>
    <w:rsid w:val="009F1221"/>
    <w:rsid w:val="00A1274F"/>
    <w:rsid w:val="00A241D6"/>
    <w:rsid w:val="00A27856"/>
    <w:rsid w:val="00A35578"/>
    <w:rsid w:val="00A37F70"/>
    <w:rsid w:val="00A40EBB"/>
    <w:rsid w:val="00AA54AE"/>
    <w:rsid w:val="00AD5736"/>
    <w:rsid w:val="00AD7C02"/>
    <w:rsid w:val="00B167F0"/>
    <w:rsid w:val="00B21441"/>
    <w:rsid w:val="00B24058"/>
    <w:rsid w:val="00BA4B77"/>
    <w:rsid w:val="00BB2134"/>
    <w:rsid w:val="00BD3C25"/>
    <w:rsid w:val="00BE5B20"/>
    <w:rsid w:val="00C1502F"/>
    <w:rsid w:val="00C35E3A"/>
    <w:rsid w:val="00C6127F"/>
    <w:rsid w:val="00C749C8"/>
    <w:rsid w:val="00C74F8F"/>
    <w:rsid w:val="00C80620"/>
    <w:rsid w:val="00CB264A"/>
    <w:rsid w:val="00D10066"/>
    <w:rsid w:val="00D26E3D"/>
    <w:rsid w:val="00DA568F"/>
    <w:rsid w:val="00DB218C"/>
    <w:rsid w:val="00DB6A1F"/>
    <w:rsid w:val="00E36DAB"/>
    <w:rsid w:val="00E42816"/>
    <w:rsid w:val="00E6454E"/>
    <w:rsid w:val="00F346FA"/>
    <w:rsid w:val="00F36323"/>
    <w:rsid w:val="00F64C9E"/>
    <w:rsid w:val="00F70C51"/>
    <w:rsid w:val="00F8048C"/>
    <w:rsid w:val="00FA79D3"/>
    <w:rsid w:val="00FB1915"/>
    <w:rsid w:val="00FC1A32"/>
    <w:rsid w:val="00FC4F26"/>
    <w:rsid w:val="00FD24D1"/>
    <w:rsid w:val="00FD6E85"/>
    <w:rsid w:val="00FE1037"/>
    <w:rsid w:val="00FF2B4F"/>
    <w:rsid w:val="01A00D59"/>
    <w:rsid w:val="036344D1"/>
    <w:rsid w:val="098D60CD"/>
    <w:rsid w:val="1D4C4D5D"/>
    <w:rsid w:val="317D014C"/>
    <w:rsid w:val="3ED931C3"/>
    <w:rsid w:val="501504B3"/>
    <w:rsid w:val="50581192"/>
    <w:rsid w:val="56343C1C"/>
    <w:rsid w:val="61973485"/>
    <w:rsid w:val="628D7D33"/>
    <w:rsid w:val="784F1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4DEDAEAE"/>
  <w15:docId w15:val="{3B758C65-B6D5-4BB5-8762-447822E63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Odwoanieprzypisukocowego">
    <w:name w:val="endnote reference"/>
    <w:basedOn w:val="Domylnaczcionkaakapitu"/>
    <w:uiPriority w:val="99"/>
    <w:semiHidden/>
    <w:unhideWhenUsed/>
    <w:qFormat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qFormat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uiPriority w:val="99"/>
    <w:unhideWhenUsed/>
    <w:qFormat/>
    <w:rPr>
      <w:color w:val="0563C1" w:themeColor="hyperlink"/>
      <w:u w:val="single"/>
    </w:rPr>
  </w:style>
  <w:style w:type="character" w:styleId="Numerstrony">
    <w:name w:val="page number"/>
    <w:basedOn w:val="Domylnaczcionkaakapitu"/>
    <w:qFormat/>
  </w:style>
  <w:style w:type="table" w:styleId="Tabela-Siatka">
    <w:name w:val="Table Grid"/>
    <w:basedOn w:val="Standardowy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Pr>
      <w:sz w:val="20"/>
      <w:szCs w:val="20"/>
    </w:rPr>
  </w:style>
  <w:style w:type="character" w:customStyle="1" w:styleId="Nagwek2Znak">
    <w:name w:val="Nagłówek 2 Znak"/>
    <w:basedOn w:val="Domylnaczcionkaakapitu"/>
    <w:link w:val="Nagwek2"/>
    <w:uiPriority w:val="9"/>
    <w:qFormat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UnresolvedMention1">
    <w:name w:val="Unresolved Mention1"/>
    <w:basedOn w:val="Domylnaczcionkaakapitu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cpkubalonka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wcpkubalonka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627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 Ziółkowska</cp:lastModifiedBy>
  <cp:revision>2</cp:revision>
  <cp:lastPrinted>2023-11-15T10:15:00Z</cp:lastPrinted>
  <dcterms:created xsi:type="dcterms:W3CDTF">2024-02-09T08:04:00Z</dcterms:created>
  <dcterms:modified xsi:type="dcterms:W3CDTF">2024-02-09T08:04:00Z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1045-12.2.0.13266</vt:lpwstr>
  </property>
  <property fmtid="{D5CDD505-2E9C-101B-9397-08002B2CF9AE}" pid="3" name="ICV">
    <vt:lpwstr>E1757C2FE22C43CE9C3609C1590416EE_13</vt:lpwstr>
  </property>
</Properties>
</file>