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B" w:rsidRPr="00AD4947" w:rsidRDefault="0059715B" w:rsidP="0059715B">
      <w:pPr>
        <w:ind w:left="5664"/>
        <w:jc w:val="right"/>
        <w:rPr>
          <w:rFonts w:ascii="Arial" w:hAnsi="Arial" w:cs="Arial"/>
          <w:sz w:val="20"/>
          <w:szCs w:val="20"/>
        </w:rPr>
      </w:pPr>
      <w:r w:rsidRPr="00AD4947">
        <w:rPr>
          <w:rFonts w:ascii="Arial" w:hAnsi="Arial" w:cs="Arial"/>
          <w:sz w:val="20"/>
          <w:szCs w:val="20"/>
        </w:rPr>
        <w:t xml:space="preserve">Istebna, dnia </w:t>
      </w:r>
      <w:r w:rsidR="003F73CC">
        <w:rPr>
          <w:rFonts w:ascii="Arial" w:hAnsi="Arial" w:cs="Arial"/>
          <w:sz w:val="20"/>
          <w:szCs w:val="20"/>
        </w:rPr>
        <w:t>1</w:t>
      </w:r>
      <w:r w:rsidR="00677E2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677E2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="00154B52">
        <w:rPr>
          <w:rFonts w:ascii="Arial" w:hAnsi="Arial" w:cs="Arial"/>
          <w:sz w:val="20"/>
          <w:szCs w:val="20"/>
        </w:rPr>
        <w:t>.202</w:t>
      </w:r>
      <w:r w:rsidR="00D16BF2">
        <w:rPr>
          <w:rFonts w:ascii="Arial" w:hAnsi="Arial" w:cs="Arial"/>
          <w:sz w:val="20"/>
          <w:szCs w:val="20"/>
        </w:rPr>
        <w:t>2</w:t>
      </w:r>
      <w:r w:rsidR="002F7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:rsidR="0059715B" w:rsidRDefault="0059715B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715B" w:rsidRDefault="009D1B56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Specyfikacja zamówienia</w:t>
      </w:r>
    </w:p>
    <w:p w:rsidR="00C14008" w:rsidRDefault="00C14008" w:rsidP="005971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C1183" w:rsidRPr="00677E25" w:rsidRDefault="0059715B" w:rsidP="006C1183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7F31CD">
        <w:rPr>
          <w:rFonts w:ascii="Arial" w:hAnsi="Arial" w:cs="Arial"/>
          <w:bCs/>
          <w:i/>
        </w:rPr>
        <w:t>Dotyczy:</w:t>
      </w:r>
      <w:r w:rsidRPr="005F4BE7">
        <w:rPr>
          <w:rFonts w:ascii="Arial" w:hAnsi="Arial" w:cs="Arial"/>
          <w:b/>
          <w:bCs/>
        </w:rPr>
        <w:t xml:space="preserve"> </w:t>
      </w:r>
      <w:r w:rsidR="006C1183" w:rsidRPr="007F31CD">
        <w:rPr>
          <w:rFonts w:ascii="Arial" w:hAnsi="Arial" w:cs="Arial"/>
          <w:bCs/>
        </w:rPr>
        <w:t>Przetargu wewnątrzzakładowego</w:t>
      </w:r>
      <w:r w:rsidR="006C1183">
        <w:rPr>
          <w:rFonts w:ascii="Arial" w:hAnsi="Arial" w:cs="Arial"/>
          <w:bCs/>
        </w:rPr>
        <w:t xml:space="preserve"> poniżej kwoty stosowania ustawy PZP</w:t>
      </w:r>
      <w:r w:rsidR="006C1183" w:rsidRPr="007F31CD">
        <w:rPr>
          <w:rFonts w:ascii="Arial" w:hAnsi="Arial" w:cs="Arial"/>
          <w:bCs/>
        </w:rPr>
        <w:t xml:space="preserve"> na</w:t>
      </w:r>
      <w:r w:rsidR="006C1183" w:rsidRPr="005F4BE7">
        <w:rPr>
          <w:rFonts w:ascii="Arial" w:hAnsi="Arial" w:cs="Arial"/>
          <w:b/>
          <w:bCs/>
        </w:rPr>
        <w:t xml:space="preserve"> </w:t>
      </w:r>
      <w:r w:rsidR="006C1183" w:rsidRPr="00BA7408">
        <w:rPr>
          <w:rFonts w:ascii="Arial" w:hAnsi="Arial" w:cs="Arial"/>
          <w:b/>
          <w:bCs/>
          <w:sz w:val="22"/>
          <w:szCs w:val="22"/>
        </w:rPr>
        <w:t xml:space="preserve">„Dostawę </w:t>
      </w:r>
      <w:r w:rsidR="00677E25">
        <w:rPr>
          <w:rFonts w:ascii="Arial" w:hAnsi="Arial" w:cs="Arial"/>
          <w:b/>
          <w:bCs/>
          <w:sz w:val="22"/>
          <w:szCs w:val="22"/>
        </w:rPr>
        <w:t>serwera</w:t>
      </w:r>
      <w:r w:rsidR="006C1183" w:rsidRPr="00BA7408">
        <w:rPr>
          <w:rFonts w:ascii="Arial" w:hAnsi="Arial" w:cs="Arial"/>
          <w:b/>
          <w:bCs/>
          <w:sz w:val="22"/>
          <w:szCs w:val="22"/>
        </w:rPr>
        <w:t>”</w:t>
      </w:r>
      <w:r w:rsidR="00677E25">
        <w:rPr>
          <w:rFonts w:ascii="Arial" w:hAnsi="Arial" w:cs="Arial"/>
          <w:b/>
          <w:bCs/>
          <w:sz w:val="22"/>
          <w:szCs w:val="22"/>
        </w:rPr>
        <w:t xml:space="preserve"> </w:t>
      </w:r>
      <w:r w:rsidR="00677E25">
        <w:rPr>
          <w:rFonts w:ascii="Arial" w:hAnsi="Arial" w:cs="Arial"/>
          <w:bCs/>
          <w:sz w:val="22"/>
          <w:szCs w:val="22"/>
        </w:rPr>
        <w:t>dla Wojewódzkiego Centrum Pediatrii „Kubalonka” w Istebnej</w:t>
      </w:r>
    </w:p>
    <w:p w:rsidR="0059715B" w:rsidRPr="0059715B" w:rsidRDefault="0059715B" w:rsidP="0059715B">
      <w:pPr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Nazwa i adres ZAMAWIAJĄCEGO</w:t>
      </w:r>
    </w:p>
    <w:p w:rsidR="0059715B" w:rsidRPr="009D1B56" w:rsidRDefault="0059715B" w:rsidP="0059715B">
      <w:pPr>
        <w:pStyle w:val="Tekstwstpniesformatowany"/>
        <w:rPr>
          <w:rFonts w:ascii="Arial" w:hAnsi="Arial" w:cs="Arial"/>
        </w:rPr>
      </w:pPr>
      <w:r w:rsidRPr="009D1B56">
        <w:rPr>
          <w:rFonts w:ascii="Arial" w:hAnsi="Arial" w:cs="Arial"/>
        </w:rPr>
        <w:t xml:space="preserve">Wojewódzkie Centrum Pediatrii „Kubalonka” w Istebnej </w:t>
      </w:r>
    </w:p>
    <w:p w:rsidR="0059715B" w:rsidRPr="009D1B56" w:rsidRDefault="0059715B" w:rsidP="0059715B">
      <w:pPr>
        <w:pStyle w:val="Tekstwstpniesformatowany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>43-470 Istebna 500</w:t>
      </w: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>tel. 33/857-56-00 , fax 33/857-56-30</w:t>
      </w: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lang w:val="en-US"/>
        </w:rPr>
      </w:pPr>
      <w:r w:rsidRPr="009D1B56">
        <w:rPr>
          <w:rFonts w:ascii="Arial" w:hAnsi="Arial" w:cs="Arial"/>
          <w:lang w:val="en-US"/>
        </w:rPr>
        <w:t xml:space="preserve">e-mail: </w:t>
      </w:r>
      <w:hyperlink r:id="rId5" w:history="1">
        <w:r w:rsidR="00677E25" w:rsidRPr="00BC6091">
          <w:rPr>
            <w:rStyle w:val="Hipercze"/>
            <w:rFonts w:ascii="Arial" w:hAnsi="Arial" w:cs="Arial"/>
            <w:lang w:val="en-US"/>
          </w:rPr>
          <w:t>sekretariat@wcpkubalonka.pl</w:t>
        </w:r>
      </w:hyperlink>
      <w:r w:rsidR="00D16BF2" w:rsidRPr="00D16BF2">
        <w:rPr>
          <w:rStyle w:val="Hipercze"/>
          <w:rFonts w:ascii="Arial" w:hAnsi="Arial" w:cs="Arial"/>
          <w:color w:val="auto"/>
          <w:u w:val="none"/>
          <w:lang w:val="en-US"/>
        </w:rPr>
        <w:t xml:space="preserve">, </w:t>
      </w:r>
      <w:r w:rsidR="00677E25">
        <w:rPr>
          <w:rStyle w:val="Hipercze"/>
          <w:rFonts w:ascii="Arial" w:hAnsi="Arial" w:cs="Arial"/>
          <w:lang w:val="en-US"/>
        </w:rPr>
        <w:t>iz</w:t>
      </w:r>
      <w:r w:rsidR="00D16BF2">
        <w:rPr>
          <w:rStyle w:val="Hipercze"/>
          <w:rFonts w:ascii="Arial" w:hAnsi="Arial" w:cs="Arial"/>
          <w:lang w:val="en-US"/>
        </w:rPr>
        <w:t>p@</w:t>
      </w:r>
      <w:r w:rsidR="00677E25">
        <w:rPr>
          <w:rStyle w:val="Hipercze"/>
          <w:rFonts w:ascii="Arial" w:hAnsi="Arial" w:cs="Arial"/>
          <w:lang w:val="en-US"/>
        </w:rPr>
        <w:t>wcpkubalonka.</w:t>
      </w:r>
      <w:r w:rsidR="00D16BF2">
        <w:rPr>
          <w:rStyle w:val="Hipercze"/>
          <w:rFonts w:ascii="Arial" w:hAnsi="Arial" w:cs="Arial"/>
          <w:lang w:val="en-US"/>
        </w:rPr>
        <w:t>pl</w:t>
      </w:r>
    </w:p>
    <w:p w:rsidR="0059715B" w:rsidRPr="009D1B56" w:rsidRDefault="0059715B" w:rsidP="0059715B">
      <w:pPr>
        <w:pStyle w:val="Tekstwstpniesformatowany"/>
        <w:rPr>
          <w:rFonts w:ascii="Arial" w:hAnsi="Arial" w:cs="Arial"/>
        </w:rPr>
      </w:pPr>
      <w:r w:rsidRPr="009D1B56">
        <w:rPr>
          <w:rFonts w:ascii="Arial" w:hAnsi="Arial" w:cs="Arial"/>
        </w:rPr>
        <w:t xml:space="preserve">Osoby do kontaktu: </w:t>
      </w:r>
    </w:p>
    <w:p w:rsidR="00677E25" w:rsidRPr="00677E25" w:rsidRDefault="00677E25" w:rsidP="00677E25">
      <w:pPr>
        <w:pStyle w:val="Tekstwstpniesformatowan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Pr="00677E25">
        <w:rPr>
          <w:rFonts w:ascii="Arial" w:hAnsi="Arial" w:cs="Arial"/>
          <w:bCs/>
        </w:rPr>
        <w:t>Informatyk - Paweł Kwiatkowski  – tel. 033/ 857-56-00, tel. kom. 698-973-845</w:t>
      </w:r>
    </w:p>
    <w:p w:rsidR="0059715B" w:rsidRDefault="00677E25" w:rsidP="00677E25">
      <w:pPr>
        <w:pStyle w:val="Tekstwstpniesformatowan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Pr="00677E25">
        <w:rPr>
          <w:rFonts w:ascii="Arial" w:hAnsi="Arial" w:cs="Arial"/>
          <w:bCs/>
        </w:rPr>
        <w:t>Inspektor ds. zamówień publicznych - Marcin Stawowski - tel.  033/ 857-56-00 wew. 606</w:t>
      </w:r>
    </w:p>
    <w:p w:rsidR="00677E25" w:rsidRPr="009D1B56" w:rsidRDefault="00677E25" w:rsidP="00677E25">
      <w:pPr>
        <w:pStyle w:val="Tekstwstpniesformatowany"/>
        <w:rPr>
          <w:rFonts w:ascii="Arial" w:hAnsi="Arial" w:cs="Arial"/>
          <w:sz w:val="22"/>
          <w:szCs w:val="22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II.</w:t>
      </w:r>
      <w:r w:rsidR="001F2EEC">
        <w:rPr>
          <w:rFonts w:ascii="Arial" w:hAnsi="Arial" w:cs="Arial"/>
          <w:b/>
          <w:sz w:val="22"/>
          <w:szCs w:val="22"/>
          <w:u w:val="single"/>
        </w:rPr>
        <w:t xml:space="preserve"> Przedmiot zamówienia</w:t>
      </w:r>
    </w:p>
    <w:p w:rsidR="00677E25" w:rsidRPr="00677E25" w:rsidRDefault="00677E25" w:rsidP="00677E25">
      <w:pPr>
        <w:pStyle w:val="Styl"/>
        <w:ind w:firstLine="284"/>
        <w:jc w:val="both"/>
        <w:rPr>
          <w:rFonts w:ascii="Arial" w:hAnsi="Arial" w:cs="Arial"/>
          <w:sz w:val="22"/>
          <w:szCs w:val="22"/>
        </w:rPr>
      </w:pPr>
      <w:r w:rsidRPr="00677E25">
        <w:rPr>
          <w:rFonts w:ascii="Arial" w:hAnsi="Arial" w:cs="Arial"/>
          <w:sz w:val="22"/>
          <w:szCs w:val="22"/>
        </w:rPr>
        <w:t xml:space="preserve">Przedmiotem zamówienia publicznego jest zakup z dostawą </w:t>
      </w:r>
      <w:r>
        <w:rPr>
          <w:rFonts w:ascii="Arial" w:hAnsi="Arial" w:cs="Arial"/>
          <w:sz w:val="22"/>
          <w:szCs w:val="22"/>
        </w:rPr>
        <w:t>serwera</w:t>
      </w:r>
      <w:r w:rsidRPr="00677E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wraz z</w:t>
      </w:r>
      <w:r w:rsidRPr="00677E25">
        <w:rPr>
          <w:rFonts w:ascii="Arial" w:hAnsi="Arial" w:cs="Arial"/>
          <w:sz w:val="22"/>
          <w:szCs w:val="22"/>
        </w:rPr>
        <w:t xml:space="preserve"> oprogramowani</w:t>
      </w:r>
      <w:r>
        <w:rPr>
          <w:rFonts w:ascii="Arial" w:hAnsi="Arial" w:cs="Arial"/>
          <w:sz w:val="22"/>
          <w:szCs w:val="22"/>
        </w:rPr>
        <w:t>em</w:t>
      </w:r>
      <w:r w:rsidRPr="00677E25">
        <w:rPr>
          <w:rFonts w:ascii="Arial" w:hAnsi="Arial" w:cs="Arial"/>
          <w:sz w:val="22"/>
          <w:szCs w:val="22"/>
        </w:rPr>
        <w:t xml:space="preserve"> dla Wojewódzkiego Centrum Pediatrii „Kubalonka” w Istebnej. Dostarczany sprzęt musi pochodzić z autoryzowanego przez jego producenta kanału dystrybucji w UE i nie może być uprzednio obciążony nabytymi prawami podmiotów trzecich (</w:t>
      </w:r>
      <w:proofErr w:type="spellStart"/>
      <w:r w:rsidRPr="00677E25">
        <w:rPr>
          <w:rFonts w:ascii="Arial" w:hAnsi="Arial" w:cs="Arial"/>
          <w:sz w:val="22"/>
          <w:szCs w:val="22"/>
        </w:rPr>
        <w:t>subdystrybucja</w:t>
      </w:r>
      <w:proofErr w:type="spellEnd"/>
      <w:r w:rsidRPr="00677E25">
        <w:rPr>
          <w:rFonts w:ascii="Arial" w:hAnsi="Arial" w:cs="Arial"/>
          <w:sz w:val="22"/>
          <w:szCs w:val="22"/>
        </w:rPr>
        <w:t xml:space="preserve">, niezależni brokerzy) oraz musi być przeznaczony do sprzedaży oraz serwisu na rynku polskim. Zamawiający zastrzega sobie prawo do sprawdzenia legalności dostawy bezpośrednio u polskiego przedstawiciela producenta w szczególności ważności i zakresu uprawnień licencyjnych oraz gwarancyjnych. Sprzęt musi być fabrycznie nowy, nie może być </w:t>
      </w:r>
      <w:proofErr w:type="spellStart"/>
      <w:r w:rsidRPr="00677E25">
        <w:rPr>
          <w:rFonts w:ascii="Arial" w:hAnsi="Arial" w:cs="Arial"/>
          <w:sz w:val="22"/>
          <w:szCs w:val="22"/>
        </w:rPr>
        <w:t>refabrykowany</w:t>
      </w:r>
      <w:proofErr w:type="spellEnd"/>
      <w:r w:rsidRPr="00677E25">
        <w:rPr>
          <w:rFonts w:ascii="Arial" w:hAnsi="Arial" w:cs="Arial"/>
          <w:sz w:val="22"/>
          <w:szCs w:val="22"/>
        </w:rPr>
        <w:t xml:space="preserve">, nie może posiadać znamion użytkowania i itp. Oferowany przedmiot zamówienia musi posiadać </w:t>
      </w:r>
      <w:r w:rsidR="0027118E" w:rsidRPr="0027118E">
        <w:rPr>
          <w:rFonts w:ascii="Arial" w:hAnsi="Arial" w:cs="Arial"/>
          <w:b/>
          <w:sz w:val="22"/>
          <w:szCs w:val="22"/>
        </w:rPr>
        <w:t>60</w:t>
      </w:r>
      <w:r w:rsidRPr="0027118E">
        <w:rPr>
          <w:rFonts w:ascii="Arial" w:hAnsi="Arial" w:cs="Arial"/>
          <w:b/>
          <w:sz w:val="22"/>
          <w:szCs w:val="22"/>
        </w:rPr>
        <w:t xml:space="preserve"> miesięczny okres gwarancji</w:t>
      </w:r>
      <w:r w:rsidRPr="00677E25">
        <w:rPr>
          <w:rFonts w:ascii="Arial" w:hAnsi="Arial" w:cs="Arial"/>
          <w:sz w:val="22"/>
          <w:szCs w:val="22"/>
        </w:rPr>
        <w:t xml:space="preserve">. Szczegółowy </w:t>
      </w:r>
      <w:r>
        <w:rPr>
          <w:rFonts w:ascii="Arial" w:hAnsi="Arial" w:cs="Arial"/>
          <w:sz w:val="22"/>
          <w:szCs w:val="22"/>
        </w:rPr>
        <w:t xml:space="preserve">opis przedmiotu zamówienia został określony w </w:t>
      </w:r>
      <w:r w:rsidRPr="00677E25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  <w:r w:rsidR="00026058">
        <w:rPr>
          <w:rFonts w:ascii="Arial" w:hAnsi="Arial" w:cs="Arial"/>
          <w:sz w:val="22"/>
          <w:szCs w:val="22"/>
        </w:rPr>
        <w:t xml:space="preserve"> – opis przedmiotu zamówienia</w:t>
      </w:r>
      <w:r w:rsidRPr="00677E25">
        <w:rPr>
          <w:rFonts w:ascii="Arial" w:hAnsi="Arial" w:cs="Arial"/>
          <w:sz w:val="22"/>
          <w:szCs w:val="22"/>
        </w:rPr>
        <w:t xml:space="preserve">. </w:t>
      </w:r>
    </w:p>
    <w:p w:rsidR="00677E25" w:rsidRDefault="00677E25" w:rsidP="00677E25">
      <w:pPr>
        <w:pStyle w:val="Styl"/>
        <w:ind w:firstLine="284"/>
        <w:jc w:val="both"/>
        <w:rPr>
          <w:rFonts w:ascii="Arial" w:hAnsi="Arial" w:cs="Arial"/>
          <w:sz w:val="22"/>
          <w:szCs w:val="22"/>
        </w:rPr>
      </w:pPr>
      <w:r w:rsidRPr="00677E25">
        <w:rPr>
          <w:rFonts w:ascii="Arial" w:hAnsi="Arial" w:cs="Arial"/>
          <w:sz w:val="22"/>
          <w:szCs w:val="22"/>
        </w:rPr>
        <w:t>Zadanie jest finansowane ze środków pochodzących z Funduszu przeciwdziałania COVID-19 / działań w celu do podniesienia poziomu bezpieczeństwa systemów teleinformatycznych świadczeniodawcy.</w:t>
      </w:r>
    </w:p>
    <w:p w:rsidR="00CC6E64" w:rsidRDefault="00CC6E64" w:rsidP="00CC6E64">
      <w:pPr>
        <w:pStyle w:val="Tekstwstpniesformatowany"/>
        <w:ind w:firstLine="284"/>
        <w:rPr>
          <w:rFonts w:ascii="Arial" w:hAnsi="Arial" w:cs="Arial"/>
          <w:sz w:val="22"/>
          <w:szCs w:val="22"/>
        </w:rPr>
      </w:pPr>
      <w:r w:rsidRPr="00835480">
        <w:rPr>
          <w:rFonts w:ascii="Arial" w:hAnsi="Arial" w:cs="Arial"/>
          <w:sz w:val="22"/>
          <w:szCs w:val="22"/>
        </w:rPr>
        <w:t xml:space="preserve">Zamawiający </w:t>
      </w:r>
      <w:r w:rsidRPr="00835480">
        <w:rPr>
          <w:rFonts w:ascii="Arial" w:hAnsi="Arial" w:cs="Arial"/>
          <w:sz w:val="22"/>
          <w:szCs w:val="22"/>
          <w:u w:val="single"/>
        </w:rPr>
        <w:t>nie dopuszcza</w:t>
      </w:r>
      <w:r w:rsidRPr="00835480">
        <w:rPr>
          <w:rFonts w:ascii="Arial" w:hAnsi="Arial" w:cs="Arial"/>
          <w:sz w:val="22"/>
          <w:szCs w:val="22"/>
        </w:rPr>
        <w:t xml:space="preserve"> składania ofert wariantowych lub częściowych.</w:t>
      </w:r>
    </w:p>
    <w:p w:rsidR="009261F8" w:rsidRDefault="009261F8" w:rsidP="009261F8">
      <w:pPr>
        <w:pStyle w:val="Tekstwstpniesformatowany"/>
        <w:rPr>
          <w:rFonts w:ascii="Arial" w:hAnsi="Arial" w:cs="Arial"/>
          <w:b/>
          <w:sz w:val="22"/>
          <w:szCs w:val="22"/>
        </w:rPr>
      </w:pPr>
    </w:p>
    <w:p w:rsidR="009261F8" w:rsidRPr="009261F8" w:rsidRDefault="009261F8" w:rsidP="009261F8">
      <w:pPr>
        <w:pStyle w:val="Tekstwstpniesformatowan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realizacji zamówienia: do </w:t>
      </w:r>
      <w:r w:rsidR="0027118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0 dni </w:t>
      </w:r>
      <w:r w:rsidRPr="009261F8">
        <w:rPr>
          <w:rFonts w:ascii="Arial" w:hAnsi="Arial" w:cs="Arial"/>
          <w:sz w:val="22"/>
          <w:szCs w:val="22"/>
        </w:rPr>
        <w:t>od dnia podpisania umowy.</w:t>
      </w:r>
    </w:p>
    <w:p w:rsidR="0059715B" w:rsidRPr="009D1B56" w:rsidRDefault="0059715B" w:rsidP="0059715B">
      <w:pPr>
        <w:pStyle w:val="Tekstwstpniesformatowany"/>
        <w:jc w:val="both"/>
        <w:rPr>
          <w:rFonts w:ascii="Arial" w:hAnsi="Arial" w:cs="Arial"/>
          <w:sz w:val="22"/>
          <w:szCs w:val="22"/>
          <w:u w:val="single"/>
        </w:rPr>
      </w:pPr>
    </w:p>
    <w:p w:rsidR="0059715B" w:rsidRPr="009D1B56" w:rsidRDefault="0059715B" w:rsidP="0059715B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 w:rsidRPr="009D1B56">
        <w:rPr>
          <w:rFonts w:ascii="Arial" w:hAnsi="Arial" w:cs="Arial"/>
          <w:b/>
          <w:sz w:val="22"/>
          <w:szCs w:val="22"/>
          <w:u w:val="single"/>
        </w:rPr>
        <w:t>III. Kryterium wyboru oferty:</w:t>
      </w:r>
      <w:r w:rsidRPr="009D1B56">
        <w:rPr>
          <w:rFonts w:ascii="Arial" w:hAnsi="Arial" w:cs="Arial"/>
          <w:b/>
          <w:sz w:val="22"/>
          <w:szCs w:val="22"/>
        </w:rPr>
        <w:t xml:space="preserve"> </w:t>
      </w:r>
    </w:p>
    <w:p w:rsidR="00CC6E64" w:rsidRDefault="00CC6E64" w:rsidP="00CC6E64">
      <w:pPr>
        <w:pStyle w:val="Tekstwstpniesformatowany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Cena </w:t>
      </w:r>
      <w:r w:rsidRPr="00452CCE">
        <w:rPr>
          <w:rFonts w:ascii="Arial" w:hAnsi="Arial" w:cs="Arial"/>
          <w:b/>
          <w:sz w:val="22"/>
          <w:szCs w:val="22"/>
        </w:rPr>
        <w:t xml:space="preserve"> (waga kryterium </w:t>
      </w:r>
      <w:r w:rsidR="0027118E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0</w:t>
      </w:r>
      <w:r w:rsidR="00491411">
        <w:rPr>
          <w:rFonts w:ascii="Arial" w:hAnsi="Arial" w:cs="Arial"/>
          <w:b/>
          <w:sz w:val="22"/>
          <w:szCs w:val="22"/>
        </w:rPr>
        <w:t>%)</w:t>
      </w:r>
    </w:p>
    <w:p w:rsidR="00CC6E64" w:rsidRPr="00250BE4" w:rsidRDefault="00CC6E64" w:rsidP="00CC6E64">
      <w:pPr>
        <w:pStyle w:val="Tekstwstpniesformatowany"/>
        <w:spacing w:line="360" w:lineRule="auto"/>
        <w:rPr>
          <w:rFonts w:ascii="Arial" w:hAnsi="Arial" w:cs="Arial"/>
        </w:rPr>
      </w:pPr>
      <w:r w:rsidRPr="00250BE4">
        <w:rPr>
          <w:rFonts w:ascii="Arial" w:hAnsi="Arial" w:cs="Arial"/>
        </w:rPr>
        <w:t>Sposób obliczenia punktacji:</w:t>
      </w:r>
    </w:p>
    <w:p w:rsidR="00CC6E64" w:rsidRPr="00AD4947" w:rsidRDefault="00CC6E64" w:rsidP="00CC6E64">
      <w:pPr>
        <w:spacing w:line="360" w:lineRule="auto"/>
        <w:ind w:left="360"/>
        <w:rPr>
          <w:rFonts w:ascii="Arial" w:hAnsi="Arial" w:cs="Arial"/>
          <w:bCs/>
        </w:rPr>
      </w:pPr>
      <w:r w:rsidRPr="00AD4947">
        <w:rPr>
          <w:rFonts w:ascii="Arial" w:hAnsi="Arial" w:cs="Arial"/>
          <w:b/>
          <w:bCs/>
        </w:rPr>
        <w:t>P=(</w:t>
      </w:r>
      <w:proofErr w:type="spellStart"/>
      <w:r w:rsidRPr="00AD4947">
        <w:rPr>
          <w:rFonts w:ascii="Arial" w:hAnsi="Arial" w:cs="Arial"/>
          <w:bCs/>
        </w:rPr>
        <w:t>C</w:t>
      </w:r>
      <w:r w:rsidRPr="00AD4947">
        <w:rPr>
          <w:rFonts w:ascii="Arial" w:hAnsi="Arial" w:cs="Arial"/>
          <w:bCs/>
          <w:vertAlign w:val="subscript"/>
        </w:rPr>
        <w:t>min</w:t>
      </w:r>
      <w:proofErr w:type="spellEnd"/>
      <w:r w:rsidRPr="00AD4947">
        <w:rPr>
          <w:rFonts w:ascii="Arial" w:hAnsi="Arial" w:cs="Arial"/>
          <w:bCs/>
        </w:rPr>
        <w:t xml:space="preserve">/C) x </w:t>
      </w:r>
      <w:r w:rsidR="0027118E">
        <w:rPr>
          <w:rFonts w:ascii="Arial" w:hAnsi="Arial" w:cs="Arial"/>
          <w:bCs/>
        </w:rPr>
        <w:t>10</w:t>
      </w:r>
      <w:r w:rsidR="00677E25">
        <w:rPr>
          <w:rFonts w:ascii="Arial" w:hAnsi="Arial" w:cs="Arial"/>
          <w:bCs/>
        </w:rPr>
        <w:t>0</w:t>
      </w:r>
      <w:r w:rsidRPr="00AD4947">
        <w:rPr>
          <w:rFonts w:ascii="Arial" w:hAnsi="Arial" w:cs="Arial"/>
          <w:bCs/>
        </w:rPr>
        <w:t xml:space="preserve"> punktów</w:t>
      </w:r>
    </w:p>
    <w:p w:rsidR="00CC6E64" w:rsidRPr="00AD4947" w:rsidRDefault="00CC6E64" w:rsidP="00CC6E64">
      <w:pPr>
        <w:rPr>
          <w:rFonts w:ascii="Arial" w:hAnsi="Arial" w:cs="Arial"/>
          <w:bCs/>
          <w:sz w:val="16"/>
          <w:szCs w:val="16"/>
        </w:rPr>
      </w:pPr>
      <w:r w:rsidRPr="00AD4947">
        <w:rPr>
          <w:rFonts w:ascii="Arial" w:hAnsi="Arial" w:cs="Arial"/>
          <w:b/>
          <w:bCs/>
          <w:sz w:val="16"/>
          <w:szCs w:val="16"/>
        </w:rPr>
        <w:t>P –</w:t>
      </w:r>
      <w:r w:rsidRPr="00AD4947">
        <w:rPr>
          <w:rFonts w:ascii="Arial" w:hAnsi="Arial" w:cs="Arial"/>
          <w:bCs/>
          <w:sz w:val="16"/>
          <w:szCs w:val="16"/>
        </w:rPr>
        <w:t xml:space="preserve"> ilość punktów obliczona dla kryterium cena oferty,</w:t>
      </w:r>
    </w:p>
    <w:p w:rsidR="00CC6E64" w:rsidRPr="00AD4947" w:rsidRDefault="00CC6E64" w:rsidP="00CC6E64">
      <w:pPr>
        <w:rPr>
          <w:rFonts w:ascii="Arial" w:hAnsi="Arial" w:cs="Arial"/>
          <w:bCs/>
          <w:sz w:val="16"/>
          <w:szCs w:val="16"/>
        </w:rPr>
      </w:pPr>
      <w:proofErr w:type="spellStart"/>
      <w:r w:rsidRPr="00AD4947">
        <w:rPr>
          <w:rFonts w:ascii="Arial" w:hAnsi="Arial" w:cs="Arial"/>
          <w:b/>
          <w:bCs/>
          <w:sz w:val="16"/>
          <w:szCs w:val="16"/>
        </w:rPr>
        <w:t>Cmin</w:t>
      </w:r>
      <w:proofErr w:type="spellEnd"/>
      <w:r w:rsidRPr="00AD4947">
        <w:rPr>
          <w:rFonts w:ascii="Arial" w:hAnsi="Arial" w:cs="Arial"/>
          <w:bCs/>
          <w:sz w:val="16"/>
          <w:szCs w:val="16"/>
        </w:rPr>
        <w:t xml:space="preserve"> – cena brutto najtańszej oferty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:rsidR="00CC6E64" w:rsidRDefault="00CC6E64" w:rsidP="00CC6E64">
      <w:pPr>
        <w:rPr>
          <w:rFonts w:ascii="Arial" w:hAnsi="Arial" w:cs="Arial"/>
          <w:bCs/>
          <w:sz w:val="16"/>
          <w:szCs w:val="16"/>
        </w:rPr>
      </w:pPr>
      <w:r w:rsidRPr="00AD4947">
        <w:rPr>
          <w:rFonts w:ascii="Arial" w:hAnsi="Arial" w:cs="Arial"/>
          <w:b/>
          <w:bCs/>
          <w:sz w:val="16"/>
          <w:szCs w:val="16"/>
        </w:rPr>
        <w:t>C-</w:t>
      </w:r>
      <w:r w:rsidRPr="00AD4947">
        <w:rPr>
          <w:rFonts w:ascii="Arial" w:hAnsi="Arial" w:cs="Arial"/>
          <w:bCs/>
          <w:sz w:val="16"/>
          <w:szCs w:val="16"/>
        </w:rPr>
        <w:t xml:space="preserve"> cena brutto rozpatrywanej oferty </w:t>
      </w:r>
    </w:p>
    <w:p w:rsidR="006B45EF" w:rsidRDefault="006B45EF" w:rsidP="00CC6E64">
      <w:pPr>
        <w:rPr>
          <w:rFonts w:ascii="Arial" w:hAnsi="Arial" w:cs="Arial"/>
          <w:bCs/>
          <w:sz w:val="16"/>
          <w:szCs w:val="16"/>
        </w:rPr>
      </w:pPr>
    </w:p>
    <w:p w:rsidR="00CC6E64" w:rsidRDefault="006B45EF" w:rsidP="00CC6E64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Maksymalna ilość punktów: </w:t>
      </w:r>
      <w:r w:rsidR="0027118E">
        <w:rPr>
          <w:rFonts w:ascii="Arial" w:hAnsi="Arial" w:cs="Arial"/>
          <w:bCs/>
          <w:sz w:val="16"/>
          <w:szCs w:val="16"/>
        </w:rPr>
        <w:t>10</w:t>
      </w:r>
      <w:r w:rsidR="00677E25">
        <w:rPr>
          <w:rFonts w:ascii="Arial" w:hAnsi="Arial" w:cs="Arial"/>
          <w:bCs/>
          <w:sz w:val="16"/>
          <w:szCs w:val="16"/>
        </w:rPr>
        <w:t>0</w:t>
      </w:r>
    </w:p>
    <w:p w:rsidR="006B45EF" w:rsidRPr="00AD4947" w:rsidRDefault="006B45EF" w:rsidP="00CC6E64">
      <w:pPr>
        <w:rPr>
          <w:rFonts w:ascii="Arial" w:hAnsi="Arial" w:cs="Arial"/>
          <w:bCs/>
          <w:sz w:val="16"/>
          <w:szCs w:val="16"/>
        </w:rPr>
      </w:pPr>
    </w:p>
    <w:p w:rsidR="006B45EF" w:rsidRDefault="006B45EF" w:rsidP="006B45E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B45EF">
        <w:rPr>
          <w:rFonts w:ascii="Arial" w:hAnsi="Arial" w:cs="Arial"/>
          <w:sz w:val="20"/>
          <w:szCs w:val="20"/>
        </w:rPr>
        <w:t>Cena ofertowa powinna zawierać wszelkie koszty związane z realizacją zamówienia, podana w polskich złotych, zaokrąglona do 2 miejsc po przecinku. Skutki finansowe błędnego obliczenia ceny oferty, wynikające z nieuwzględnienia wszystkich okoliczności, które mogą wpływać na cenę obciążają Wykonawcę.</w:t>
      </w:r>
    </w:p>
    <w:p w:rsidR="00677E25" w:rsidRPr="00677E25" w:rsidRDefault="00677E25" w:rsidP="00677E2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F0BE3" w:rsidRPr="005F0BE3" w:rsidRDefault="005F0BE3" w:rsidP="0027118E">
      <w:pPr>
        <w:pStyle w:val="Tekstwstpniesformatowany"/>
        <w:jc w:val="both"/>
        <w:rPr>
          <w:rFonts w:ascii="Arial" w:hAnsi="Arial" w:cs="Arial"/>
        </w:rPr>
      </w:pPr>
      <w:r w:rsidRPr="005F0BE3">
        <w:rPr>
          <w:rFonts w:ascii="Arial" w:hAnsi="Arial" w:cs="Arial"/>
        </w:rPr>
        <w:t xml:space="preserve">Ocena punktowa kryteriów zostanie dokonana z zaokrągleniem do dwóch miejsc po przecinku, zgodnie z zasadami zaokrąglania. </w:t>
      </w:r>
    </w:p>
    <w:p w:rsidR="005F0BE3" w:rsidRDefault="005F0BE3" w:rsidP="00B01544">
      <w:pPr>
        <w:pStyle w:val="Tekstwstpniesformatowany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59715B" w:rsidRDefault="0059715B" w:rsidP="00B01544">
      <w:pPr>
        <w:pStyle w:val="Tekstwstpniesformatowany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Pr="009D1B56">
        <w:rPr>
          <w:rFonts w:ascii="Arial" w:hAnsi="Arial" w:cs="Arial"/>
          <w:b/>
          <w:sz w:val="22"/>
          <w:szCs w:val="22"/>
          <w:u w:val="single"/>
        </w:rPr>
        <w:t>.  Zasady uczestnictwa w postępowaniu i wyboru ofert.</w:t>
      </w:r>
    </w:p>
    <w:p w:rsidR="00B01544" w:rsidRPr="007B355C" w:rsidRDefault="00B01544" w:rsidP="00B01544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B355C">
        <w:rPr>
          <w:rFonts w:ascii="Arial" w:hAnsi="Arial" w:cs="Arial"/>
          <w:sz w:val="22"/>
          <w:szCs w:val="22"/>
        </w:rPr>
        <w:t xml:space="preserve">Ofertę należy przygotować na </w:t>
      </w:r>
      <w:r w:rsidRPr="00E25F45">
        <w:rPr>
          <w:rFonts w:ascii="Arial" w:hAnsi="Arial" w:cs="Arial"/>
          <w:sz w:val="22"/>
          <w:szCs w:val="22"/>
          <w:u w:val="single"/>
        </w:rPr>
        <w:t>formularzu oferty cenowej</w:t>
      </w:r>
      <w:r w:rsidRPr="007B355C">
        <w:rPr>
          <w:rFonts w:ascii="Arial" w:hAnsi="Arial" w:cs="Arial"/>
          <w:sz w:val="22"/>
          <w:szCs w:val="22"/>
        </w:rPr>
        <w:t xml:space="preserve"> wraz z wypełnionymi załącznikami:</w:t>
      </w:r>
    </w:p>
    <w:p w:rsidR="00B01544" w:rsidRPr="005F0BE3" w:rsidRDefault="00B01544" w:rsidP="00B1731C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5F0BE3">
        <w:rPr>
          <w:rFonts w:ascii="Arial" w:hAnsi="Arial" w:cs="Arial"/>
          <w:sz w:val="22"/>
          <w:szCs w:val="22"/>
        </w:rPr>
        <w:t xml:space="preserve"> </w:t>
      </w:r>
      <w:r w:rsidRPr="005F0BE3">
        <w:rPr>
          <w:rFonts w:ascii="Arial" w:hAnsi="Arial" w:cs="Arial"/>
          <w:sz w:val="20"/>
          <w:szCs w:val="20"/>
          <w:u w:val="single"/>
        </w:rPr>
        <w:t>aktualny odpis z właściwego rejestru lub z centralnej ewidencji i informacji o działalności gospodarczej</w:t>
      </w:r>
      <w:r w:rsidRPr="005F0BE3">
        <w:rPr>
          <w:rFonts w:ascii="Arial" w:hAnsi="Arial" w:cs="Arial"/>
          <w:sz w:val="20"/>
          <w:szCs w:val="20"/>
        </w:rPr>
        <w:t xml:space="preserve">, jeżeli odrębne przepisy wymagają wpisu do rejestru lub ewidencji, wystawionego nie wcześniej niż </w:t>
      </w:r>
      <w:r w:rsidRPr="005F0BE3">
        <w:rPr>
          <w:rFonts w:ascii="Arial" w:hAnsi="Arial" w:cs="Arial"/>
          <w:b/>
          <w:sz w:val="20"/>
          <w:szCs w:val="20"/>
          <w:u w:val="single"/>
        </w:rPr>
        <w:t>6 miesięcy</w:t>
      </w:r>
      <w:r w:rsidRPr="005F0BE3">
        <w:rPr>
          <w:rFonts w:ascii="Arial" w:hAnsi="Arial" w:cs="Arial"/>
          <w:sz w:val="20"/>
          <w:szCs w:val="20"/>
        </w:rPr>
        <w:t xml:space="preserve"> przed upływem terminu składania ofert.</w:t>
      </w:r>
      <w:r w:rsidR="006C1183" w:rsidRPr="005F0BE3">
        <w:rPr>
          <w:rFonts w:ascii="Arial" w:hAnsi="Arial" w:cs="Arial"/>
          <w:sz w:val="20"/>
          <w:szCs w:val="20"/>
        </w:rPr>
        <w:t xml:space="preserve"> </w:t>
      </w:r>
    </w:p>
    <w:p w:rsidR="00B01544" w:rsidRDefault="00B01544" w:rsidP="00B01544">
      <w:pPr>
        <w:pStyle w:val="Tekstwstpniesformatowany"/>
        <w:tabs>
          <w:tab w:val="left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1B8C">
        <w:rPr>
          <w:rFonts w:ascii="Arial" w:hAnsi="Arial" w:cs="Arial"/>
          <w:sz w:val="16"/>
          <w:szCs w:val="16"/>
        </w:rPr>
        <w:t>Dokument może być przedstawiany w formie oryginałów lub kserokopii poświadczonych za zgodność z oryginałem przez wykonawcę lub upoważnionego przez Wykonawcę przedstawiciela.</w:t>
      </w:r>
    </w:p>
    <w:p w:rsidR="006B280B" w:rsidRDefault="006B280B" w:rsidP="006B280B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 w:rsidRPr="006B280B">
        <w:rPr>
          <w:rFonts w:ascii="Arial" w:hAnsi="Arial" w:cs="Arial"/>
          <w:sz w:val="16"/>
          <w:szCs w:val="16"/>
        </w:rPr>
        <w:lastRenderedPageBreak/>
        <w:t>Wykonawca nie jest zobowiązany do złożenia dokumentu, o</w:t>
      </w:r>
      <w:r>
        <w:rPr>
          <w:rFonts w:ascii="Arial" w:hAnsi="Arial" w:cs="Arial"/>
          <w:sz w:val="16"/>
          <w:szCs w:val="16"/>
        </w:rPr>
        <w:t xml:space="preserve"> którym</w:t>
      </w:r>
      <w:r w:rsidRPr="006B280B">
        <w:rPr>
          <w:rFonts w:ascii="Arial" w:hAnsi="Arial" w:cs="Arial"/>
          <w:sz w:val="16"/>
          <w:szCs w:val="16"/>
        </w:rPr>
        <w:t xml:space="preserve"> mowa </w:t>
      </w:r>
      <w:r>
        <w:rPr>
          <w:rFonts w:ascii="Arial" w:hAnsi="Arial" w:cs="Arial"/>
          <w:sz w:val="16"/>
          <w:szCs w:val="16"/>
        </w:rPr>
        <w:t>powyżej</w:t>
      </w:r>
      <w:r w:rsidRPr="006B280B">
        <w:rPr>
          <w:rFonts w:ascii="Arial" w:hAnsi="Arial" w:cs="Arial"/>
          <w:sz w:val="16"/>
          <w:szCs w:val="16"/>
        </w:rPr>
        <w:t xml:space="preserve">, jeżeli zamawiający może je uzyskać za pomocą bezpłatnych i ogólnodostępnych baz danych, </w:t>
      </w:r>
      <w:r w:rsidRPr="00D16BF2">
        <w:rPr>
          <w:rFonts w:ascii="Arial" w:hAnsi="Arial" w:cs="Arial"/>
          <w:sz w:val="16"/>
          <w:szCs w:val="16"/>
          <w:u w:val="single"/>
        </w:rPr>
        <w:t>o ile wykonawca wskazał</w:t>
      </w:r>
      <w:r w:rsidRPr="006B280B">
        <w:rPr>
          <w:rFonts w:ascii="Arial" w:hAnsi="Arial" w:cs="Arial"/>
          <w:sz w:val="16"/>
          <w:szCs w:val="16"/>
        </w:rPr>
        <w:t xml:space="preserve"> dane umożliwiające dostęp do tych dokumentów. </w:t>
      </w:r>
    </w:p>
    <w:p w:rsidR="005F0BE3" w:rsidRPr="0027118E" w:rsidRDefault="005F0BE3" w:rsidP="005F0BE3">
      <w:pPr>
        <w:pStyle w:val="Akapitzlist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7118E">
        <w:rPr>
          <w:rFonts w:ascii="Arial" w:hAnsi="Arial" w:cs="Arial"/>
          <w:sz w:val="20"/>
          <w:szCs w:val="20"/>
        </w:rPr>
        <w:t xml:space="preserve">Zatwierdzony (podpisany) </w:t>
      </w:r>
      <w:r w:rsidR="00491411">
        <w:rPr>
          <w:rFonts w:ascii="Arial" w:hAnsi="Arial" w:cs="Arial"/>
          <w:sz w:val="20"/>
          <w:szCs w:val="20"/>
        </w:rPr>
        <w:t>wzór</w:t>
      </w:r>
      <w:r w:rsidRPr="0027118E">
        <w:rPr>
          <w:rFonts w:ascii="Arial" w:hAnsi="Arial" w:cs="Arial"/>
          <w:sz w:val="20"/>
          <w:szCs w:val="20"/>
        </w:rPr>
        <w:t xml:space="preserve"> umowy.</w:t>
      </w:r>
    </w:p>
    <w:p w:rsidR="00B01544" w:rsidRPr="00B01544" w:rsidRDefault="00B01544" w:rsidP="00B01544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złożyć w siedzibie Zamawiającego tj. WCP „Kubalonka” w Istebnej, 43-470 Istebna 500, w sekretariacie głównym</w:t>
      </w:r>
      <w:r w:rsidRPr="007B355C">
        <w:rPr>
          <w:rFonts w:ascii="Arial" w:hAnsi="Arial" w:cs="Arial"/>
          <w:i/>
          <w:sz w:val="22"/>
          <w:szCs w:val="22"/>
        </w:rPr>
        <w:t xml:space="preserve"> </w:t>
      </w:r>
      <w:r w:rsidRPr="007B355C">
        <w:rPr>
          <w:rFonts w:ascii="Arial" w:hAnsi="Arial" w:cs="Arial"/>
          <w:sz w:val="22"/>
          <w:szCs w:val="22"/>
        </w:rPr>
        <w:t xml:space="preserve">do dnia </w:t>
      </w:r>
      <w:r w:rsidR="00D16BF2">
        <w:rPr>
          <w:rFonts w:ascii="Arial" w:hAnsi="Arial" w:cs="Arial"/>
          <w:b/>
          <w:sz w:val="22"/>
          <w:szCs w:val="22"/>
        </w:rPr>
        <w:t>1</w:t>
      </w:r>
      <w:r w:rsidR="0027118E">
        <w:rPr>
          <w:rFonts w:ascii="Arial" w:hAnsi="Arial" w:cs="Arial"/>
          <w:b/>
          <w:sz w:val="22"/>
          <w:szCs w:val="22"/>
        </w:rPr>
        <w:t>7</w:t>
      </w:r>
      <w:r w:rsidR="00D16BF2">
        <w:rPr>
          <w:rFonts w:ascii="Arial" w:hAnsi="Arial" w:cs="Arial"/>
          <w:b/>
          <w:sz w:val="22"/>
          <w:szCs w:val="22"/>
        </w:rPr>
        <w:t>.</w:t>
      </w:r>
      <w:r w:rsidR="009261F8">
        <w:rPr>
          <w:rFonts w:ascii="Arial" w:hAnsi="Arial" w:cs="Arial"/>
          <w:b/>
          <w:sz w:val="22"/>
          <w:szCs w:val="22"/>
        </w:rPr>
        <w:t>1</w:t>
      </w:r>
      <w:r w:rsidR="006B45EF" w:rsidRPr="006B45EF">
        <w:rPr>
          <w:rFonts w:ascii="Arial" w:hAnsi="Arial" w:cs="Arial"/>
          <w:b/>
          <w:sz w:val="22"/>
          <w:szCs w:val="22"/>
        </w:rPr>
        <w:t>0.20</w:t>
      </w:r>
      <w:r w:rsidR="00154B52">
        <w:rPr>
          <w:rFonts w:ascii="Arial" w:hAnsi="Arial" w:cs="Arial"/>
          <w:b/>
          <w:sz w:val="22"/>
          <w:szCs w:val="22"/>
        </w:rPr>
        <w:t>2</w:t>
      </w:r>
      <w:r w:rsidR="00D16BF2">
        <w:rPr>
          <w:rFonts w:ascii="Arial" w:hAnsi="Arial" w:cs="Arial"/>
          <w:b/>
          <w:sz w:val="22"/>
          <w:szCs w:val="22"/>
        </w:rPr>
        <w:t>2</w:t>
      </w:r>
      <w:r w:rsidR="002F7315">
        <w:rPr>
          <w:rFonts w:ascii="Arial" w:hAnsi="Arial" w:cs="Arial"/>
          <w:b/>
          <w:sz w:val="22"/>
          <w:szCs w:val="22"/>
        </w:rPr>
        <w:t xml:space="preserve"> </w:t>
      </w:r>
      <w:r w:rsidR="006B45EF" w:rsidRPr="006B45EF">
        <w:rPr>
          <w:rFonts w:ascii="Arial" w:hAnsi="Arial" w:cs="Arial"/>
          <w:b/>
          <w:sz w:val="22"/>
          <w:szCs w:val="22"/>
        </w:rPr>
        <w:t>r.</w:t>
      </w:r>
      <w:r w:rsidR="008B00B2">
        <w:rPr>
          <w:rFonts w:ascii="Arial" w:hAnsi="Arial" w:cs="Arial"/>
          <w:b/>
          <w:sz w:val="22"/>
          <w:szCs w:val="22"/>
        </w:rPr>
        <w:t xml:space="preserve"> </w:t>
      </w:r>
      <w:r w:rsidRPr="007B355C">
        <w:rPr>
          <w:rFonts w:ascii="Arial" w:hAnsi="Arial" w:cs="Arial"/>
          <w:sz w:val="22"/>
          <w:szCs w:val="22"/>
        </w:rPr>
        <w:t xml:space="preserve">do </w:t>
      </w:r>
      <w:r w:rsidRPr="00A21D7A">
        <w:rPr>
          <w:rFonts w:ascii="Arial" w:hAnsi="Arial" w:cs="Arial"/>
          <w:b/>
          <w:sz w:val="22"/>
          <w:szCs w:val="22"/>
        </w:rPr>
        <w:t xml:space="preserve">godz. </w:t>
      </w:r>
      <w:r w:rsidR="009261F8">
        <w:rPr>
          <w:rFonts w:ascii="Arial" w:hAnsi="Arial" w:cs="Arial"/>
          <w:b/>
          <w:sz w:val="22"/>
          <w:szCs w:val="22"/>
        </w:rPr>
        <w:t>1</w:t>
      </w:r>
      <w:r w:rsidR="003F73CC">
        <w:rPr>
          <w:rFonts w:ascii="Arial" w:hAnsi="Arial" w:cs="Arial"/>
          <w:b/>
          <w:sz w:val="22"/>
          <w:szCs w:val="22"/>
        </w:rPr>
        <w:t>1</w:t>
      </w:r>
      <w:r w:rsidRPr="00A21D7A">
        <w:rPr>
          <w:rFonts w:ascii="Arial" w:hAnsi="Arial" w:cs="Arial"/>
          <w:b/>
          <w:sz w:val="22"/>
          <w:szCs w:val="22"/>
        </w:rPr>
        <w:t>:</w:t>
      </w:r>
      <w:r w:rsidR="009261F8">
        <w:rPr>
          <w:rFonts w:ascii="Arial" w:hAnsi="Arial" w:cs="Arial"/>
          <w:b/>
          <w:sz w:val="22"/>
          <w:szCs w:val="22"/>
        </w:rPr>
        <w:t>0</w:t>
      </w:r>
      <w:r w:rsidRPr="00A21D7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</w:t>
      </w:r>
      <w:r w:rsidRPr="00AD4947">
        <w:rPr>
          <w:rFonts w:ascii="Arial" w:hAnsi="Arial" w:cs="Arial"/>
          <w:sz w:val="22"/>
          <w:szCs w:val="22"/>
        </w:rPr>
        <w:t xml:space="preserve">w formie </w:t>
      </w:r>
      <w:r>
        <w:rPr>
          <w:rFonts w:ascii="Arial" w:hAnsi="Arial" w:cs="Arial"/>
          <w:sz w:val="22"/>
          <w:szCs w:val="22"/>
        </w:rPr>
        <w:t>pisemnej (osobiście, listownie</w:t>
      </w:r>
      <w:r w:rsidR="00D16BF2">
        <w:rPr>
          <w:rFonts w:ascii="Arial" w:hAnsi="Arial" w:cs="Arial"/>
          <w:sz w:val="22"/>
          <w:szCs w:val="22"/>
        </w:rPr>
        <w:t>, za pośrednictwem kuriera</w:t>
      </w:r>
      <w:r>
        <w:rPr>
          <w:rFonts w:ascii="Arial" w:hAnsi="Arial" w:cs="Arial"/>
          <w:sz w:val="22"/>
          <w:szCs w:val="22"/>
        </w:rPr>
        <w:t>), w sposób zapewniający brak wglądu do oferty, z opisem na opakowaniu: „</w:t>
      </w:r>
      <w:r w:rsidRPr="00CC1EE7">
        <w:rPr>
          <w:rFonts w:ascii="Arial" w:hAnsi="Arial" w:cs="Arial"/>
          <w:i/>
          <w:sz w:val="22"/>
          <w:szCs w:val="22"/>
        </w:rPr>
        <w:t xml:space="preserve">Przetarg wewnątrzzakładowy na </w:t>
      </w:r>
      <w:r>
        <w:rPr>
          <w:rFonts w:ascii="Arial" w:hAnsi="Arial" w:cs="Arial"/>
          <w:i/>
          <w:sz w:val="22"/>
          <w:szCs w:val="22"/>
        </w:rPr>
        <w:t xml:space="preserve">dostawę </w:t>
      </w:r>
      <w:r w:rsidR="009261F8">
        <w:rPr>
          <w:rFonts w:ascii="Arial" w:hAnsi="Arial" w:cs="Arial"/>
          <w:i/>
          <w:sz w:val="22"/>
          <w:szCs w:val="22"/>
        </w:rPr>
        <w:t>serwera</w:t>
      </w:r>
      <w:r>
        <w:rPr>
          <w:rFonts w:ascii="Arial" w:hAnsi="Arial" w:cs="Arial"/>
          <w:i/>
          <w:sz w:val="22"/>
          <w:szCs w:val="22"/>
        </w:rPr>
        <w:t>,</w:t>
      </w:r>
      <w:r w:rsidRPr="00CC1EE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nie </w:t>
      </w:r>
      <w:r w:rsidRPr="00CC1EE7">
        <w:rPr>
          <w:rFonts w:ascii="Arial" w:hAnsi="Arial" w:cs="Arial"/>
          <w:i/>
          <w:sz w:val="22"/>
          <w:szCs w:val="22"/>
        </w:rPr>
        <w:t xml:space="preserve">otwierać </w:t>
      </w:r>
      <w:r>
        <w:rPr>
          <w:rFonts w:ascii="Arial" w:hAnsi="Arial" w:cs="Arial"/>
          <w:i/>
          <w:sz w:val="22"/>
          <w:szCs w:val="22"/>
        </w:rPr>
        <w:t xml:space="preserve">przed </w:t>
      </w:r>
      <w:r w:rsidR="00D16BF2">
        <w:rPr>
          <w:rFonts w:ascii="Arial" w:hAnsi="Arial" w:cs="Arial"/>
          <w:b/>
          <w:i/>
          <w:sz w:val="22"/>
          <w:szCs w:val="22"/>
        </w:rPr>
        <w:t>1</w:t>
      </w:r>
      <w:r w:rsidR="0027118E">
        <w:rPr>
          <w:rFonts w:ascii="Arial" w:hAnsi="Arial" w:cs="Arial"/>
          <w:b/>
          <w:i/>
          <w:sz w:val="22"/>
          <w:szCs w:val="22"/>
        </w:rPr>
        <w:t>7</w:t>
      </w:r>
      <w:r w:rsidR="006B45EF" w:rsidRPr="006B45EF">
        <w:rPr>
          <w:rFonts w:ascii="Arial" w:hAnsi="Arial" w:cs="Arial"/>
          <w:b/>
          <w:i/>
          <w:sz w:val="22"/>
          <w:szCs w:val="22"/>
        </w:rPr>
        <w:t>.</w:t>
      </w:r>
      <w:r w:rsidR="009261F8">
        <w:rPr>
          <w:rFonts w:ascii="Arial" w:hAnsi="Arial" w:cs="Arial"/>
          <w:b/>
          <w:i/>
          <w:sz w:val="22"/>
          <w:szCs w:val="22"/>
        </w:rPr>
        <w:t>1</w:t>
      </w:r>
      <w:r w:rsidRPr="006B45EF">
        <w:rPr>
          <w:rFonts w:ascii="Arial" w:hAnsi="Arial" w:cs="Arial"/>
          <w:b/>
          <w:i/>
          <w:sz w:val="22"/>
          <w:szCs w:val="22"/>
        </w:rPr>
        <w:t>0.20</w:t>
      </w:r>
      <w:r w:rsidR="00154B52">
        <w:rPr>
          <w:rFonts w:ascii="Arial" w:hAnsi="Arial" w:cs="Arial"/>
          <w:b/>
          <w:i/>
          <w:sz w:val="22"/>
          <w:szCs w:val="22"/>
        </w:rPr>
        <w:t>2</w:t>
      </w:r>
      <w:r w:rsidR="00D16BF2">
        <w:rPr>
          <w:rFonts w:ascii="Arial" w:hAnsi="Arial" w:cs="Arial"/>
          <w:b/>
          <w:i/>
          <w:sz w:val="22"/>
          <w:szCs w:val="22"/>
        </w:rPr>
        <w:t>2</w:t>
      </w:r>
      <w:r w:rsidR="002F7315">
        <w:rPr>
          <w:rFonts w:ascii="Arial" w:hAnsi="Arial" w:cs="Arial"/>
          <w:b/>
          <w:i/>
          <w:sz w:val="22"/>
          <w:szCs w:val="22"/>
        </w:rPr>
        <w:t xml:space="preserve"> </w:t>
      </w:r>
      <w:r w:rsidRPr="006B45EF">
        <w:rPr>
          <w:rFonts w:ascii="Arial" w:hAnsi="Arial" w:cs="Arial"/>
          <w:b/>
          <w:i/>
          <w:sz w:val="22"/>
          <w:szCs w:val="22"/>
        </w:rPr>
        <w:t>r.</w:t>
      </w:r>
      <w:r w:rsidRPr="00250BE4">
        <w:rPr>
          <w:rFonts w:ascii="Arial" w:hAnsi="Arial" w:cs="Arial"/>
          <w:b/>
          <w:i/>
          <w:sz w:val="22"/>
          <w:szCs w:val="22"/>
        </w:rPr>
        <w:t xml:space="preserve"> godz. </w:t>
      </w:r>
      <w:r w:rsidR="00632424">
        <w:rPr>
          <w:rFonts w:ascii="Arial" w:hAnsi="Arial" w:cs="Arial"/>
          <w:b/>
          <w:i/>
          <w:sz w:val="22"/>
          <w:szCs w:val="22"/>
        </w:rPr>
        <w:t>1</w:t>
      </w:r>
      <w:r w:rsidR="00A21227">
        <w:rPr>
          <w:rFonts w:ascii="Arial" w:hAnsi="Arial" w:cs="Arial"/>
          <w:b/>
          <w:i/>
          <w:sz w:val="22"/>
          <w:szCs w:val="22"/>
        </w:rPr>
        <w:t>1</w:t>
      </w:r>
      <w:bookmarkStart w:id="0" w:name="_GoBack"/>
      <w:bookmarkEnd w:id="0"/>
      <w:r w:rsidRPr="00250BE4">
        <w:rPr>
          <w:rFonts w:ascii="Arial" w:hAnsi="Arial" w:cs="Arial"/>
          <w:b/>
          <w:i/>
          <w:sz w:val="22"/>
          <w:szCs w:val="22"/>
        </w:rPr>
        <w:t>:</w:t>
      </w:r>
      <w:r w:rsidR="009261F8">
        <w:rPr>
          <w:rFonts w:ascii="Arial" w:hAnsi="Arial" w:cs="Arial"/>
          <w:b/>
          <w:i/>
          <w:sz w:val="22"/>
          <w:szCs w:val="22"/>
        </w:rPr>
        <w:t>15</w:t>
      </w:r>
      <w:r w:rsidR="0027118E">
        <w:rPr>
          <w:rFonts w:ascii="Arial" w:hAnsi="Arial" w:cs="Arial"/>
          <w:i/>
          <w:sz w:val="22"/>
          <w:szCs w:val="22"/>
        </w:rPr>
        <w:t>”.</w:t>
      </w:r>
    </w:p>
    <w:p w:rsidR="0059715B" w:rsidRPr="00B01544" w:rsidRDefault="0059715B" w:rsidP="0059715B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</w:rPr>
        <w:t xml:space="preserve">Wykonawca może zwrócić się do Zamawiającego o udzielenie wyjaśnień wyłącznie na piśmie (dopuszczalny </w:t>
      </w:r>
      <w:r w:rsidR="006B45EF">
        <w:rPr>
          <w:rFonts w:ascii="Arial" w:hAnsi="Arial" w:cs="Arial"/>
        </w:rPr>
        <w:t xml:space="preserve">e-mailowo na adres </w:t>
      </w:r>
      <w:r w:rsidR="009261F8">
        <w:rPr>
          <w:rFonts w:ascii="Arial" w:hAnsi="Arial" w:cs="Arial"/>
        </w:rPr>
        <w:t>i</w:t>
      </w:r>
      <w:r w:rsidR="006B45EF">
        <w:rPr>
          <w:rFonts w:ascii="Arial" w:hAnsi="Arial" w:cs="Arial"/>
        </w:rPr>
        <w:t>zp@</w:t>
      </w:r>
      <w:r w:rsidR="009261F8">
        <w:rPr>
          <w:rFonts w:ascii="Arial" w:hAnsi="Arial" w:cs="Arial"/>
        </w:rPr>
        <w:t>wcpkubalonka</w:t>
      </w:r>
      <w:r w:rsidR="006B45EF">
        <w:rPr>
          <w:rFonts w:ascii="Arial" w:hAnsi="Arial" w:cs="Arial"/>
        </w:rPr>
        <w:t>.pl</w:t>
      </w:r>
      <w:r w:rsidRPr="00B01544">
        <w:rPr>
          <w:rFonts w:ascii="Arial" w:hAnsi="Arial" w:cs="Arial"/>
        </w:rPr>
        <w:t xml:space="preserve">) nie później niż </w:t>
      </w:r>
      <w:r w:rsidR="00D16BF2">
        <w:rPr>
          <w:rFonts w:ascii="Arial" w:hAnsi="Arial" w:cs="Arial"/>
        </w:rPr>
        <w:t>3</w:t>
      </w:r>
      <w:r w:rsidRPr="00B01544">
        <w:rPr>
          <w:rFonts w:ascii="Arial" w:hAnsi="Arial" w:cs="Arial"/>
        </w:rPr>
        <w:t xml:space="preserve"> dni przed terminem otwarcia ofert. Zamawiający zamieści pytanie i odpowiedz na nie na stronie internetowej</w:t>
      </w:r>
      <w:r w:rsidR="00C06FEB">
        <w:rPr>
          <w:rFonts w:ascii="Arial" w:hAnsi="Arial" w:cs="Arial"/>
        </w:rPr>
        <w:t xml:space="preserve"> prowadzonego postępowania</w:t>
      </w:r>
      <w:r w:rsidRPr="00B01544">
        <w:rPr>
          <w:rFonts w:ascii="Arial" w:hAnsi="Arial" w:cs="Arial"/>
        </w:rPr>
        <w:t xml:space="preserve"> bez ujawniania źródła zapytania. Wszelkie ustalenia ustne nie są dla Wykonawcy wiążące. </w:t>
      </w:r>
    </w:p>
    <w:p w:rsidR="00EE396E" w:rsidRPr="00B01544" w:rsidRDefault="00EE396E" w:rsidP="0059715B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</w:rPr>
        <w:t>Każdy oferent może złożyć tylko jedną ofertę na realizacj</w:t>
      </w:r>
      <w:r w:rsidR="00B01544">
        <w:rPr>
          <w:rFonts w:ascii="Arial" w:hAnsi="Arial" w:cs="Arial"/>
        </w:rPr>
        <w:t>ę</w:t>
      </w:r>
      <w:r w:rsidRPr="00B01544">
        <w:rPr>
          <w:rFonts w:ascii="Arial" w:hAnsi="Arial" w:cs="Arial"/>
        </w:rPr>
        <w:t xml:space="preserve"> </w:t>
      </w:r>
      <w:r w:rsidR="00B01544">
        <w:rPr>
          <w:rFonts w:ascii="Arial" w:hAnsi="Arial" w:cs="Arial"/>
        </w:rPr>
        <w:t>zamówienia</w:t>
      </w:r>
      <w:r w:rsidRPr="00B01544">
        <w:rPr>
          <w:rFonts w:ascii="Arial" w:hAnsi="Arial" w:cs="Arial"/>
        </w:rPr>
        <w:t>.</w:t>
      </w:r>
    </w:p>
    <w:p w:rsidR="0059715B" w:rsidRPr="00497CB7" w:rsidRDefault="0059715B" w:rsidP="0059715B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</w:rPr>
        <w:t xml:space="preserve">Otwarcie ofert nie jest jawne i nastąpi w dniu </w:t>
      </w:r>
      <w:r w:rsidR="00D16BF2">
        <w:rPr>
          <w:rFonts w:ascii="Arial" w:hAnsi="Arial" w:cs="Arial"/>
          <w:b/>
        </w:rPr>
        <w:t>1</w:t>
      </w:r>
      <w:r w:rsidR="0027118E">
        <w:rPr>
          <w:rFonts w:ascii="Arial" w:hAnsi="Arial" w:cs="Arial"/>
          <w:b/>
        </w:rPr>
        <w:t>7</w:t>
      </w:r>
      <w:r w:rsidR="00B01544" w:rsidRPr="008B00B2">
        <w:rPr>
          <w:rFonts w:ascii="Arial" w:hAnsi="Arial" w:cs="Arial"/>
          <w:b/>
        </w:rPr>
        <w:t>.</w:t>
      </w:r>
      <w:r w:rsidR="009261F8">
        <w:rPr>
          <w:rFonts w:ascii="Arial" w:hAnsi="Arial" w:cs="Arial"/>
          <w:b/>
        </w:rPr>
        <w:t>1</w:t>
      </w:r>
      <w:r w:rsidR="00B01544" w:rsidRPr="008B00B2">
        <w:rPr>
          <w:rFonts w:ascii="Arial" w:hAnsi="Arial" w:cs="Arial"/>
          <w:b/>
        </w:rPr>
        <w:t>0</w:t>
      </w:r>
      <w:r w:rsidR="00B01544">
        <w:rPr>
          <w:rFonts w:ascii="Arial" w:hAnsi="Arial" w:cs="Arial"/>
          <w:b/>
        </w:rPr>
        <w:t>.20</w:t>
      </w:r>
      <w:r w:rsidR="00E235A9">
        <w:rPr>
          <w:rFonts w:ascii="Arial" w:hAnsi="Arial" w:cs="Arial"/>
          <w:b/>
        </w:rPr>
        <w:t>2</w:t>
      </w:r>
      <w:r w:rsidR="00D16BF2">
        <w:rPr>
          <w:rFonts w:ascii="Arial" w:hAnsi="Arial" w:cs="Arial"/>
          <w:b/>
        </w:rPr>
        <w:t xml:space="preserve">2 </w:t>
      </w:r>
      <w:r w:rsidR="00B01544">
        <w:rPr>
          <w:rFonts w:ascii="Arial" w:hAnsi="Arial" w:cs="Arial"/>
          <w:b/>
        </w:rPr>
        <w:t>r</w:t>
      </w:r>
      <w:r w:rsidR="00C70EDB" w:rsidRPr="00B01544">
        <w:rPr>
          <w:rFonts w:ascii="Arial" w:hAnsi="Arial" w:cs="Arial"/>
          <w:b/>
        </w:rPr>
        <w:t xml:space="preserve">. </w:t>
      </w:r>
      <w:r w:rsidRPr="00B01544">
        <w:rPr>
          <w:rFonts w:ascii="Arial" w:hAnsi="Arial" w:cs="Arial"/>
          <w:b/>
        </w:rPr>
        <w:t xml:space="preserve">o godz. </w:t>
      </w:r>
      <w:r w:rsidR="00632424">
        <w:rPr>
          <w:rFonts w:ascii="Arial" w:hAnsi="Arial" w:cs="Arial"/>
          <w:b/>
        </w:rPr>
        <w:t>1</w:t>
      </w:r>
      <w:r w:rsidR="003F73CC">
        <w:rPr>
          <w:rFonts w:ascii="Arial" w:hAnsi="Arial" w:cs="Arial"/>
          <w:b/>
        </w:rPr>
        <w:t>1</w:t>
      </w:r>
      <w:r w:rsidR="00C70EDB" w:rsidRPr="00B01544">
        <w:rPr>
          <w:rFonts w:ascii="Arial" w:hAnsi="Arial" w:cs="Arial"/>
          <w:b/>
        </w:rPr>
        <w:t>:</w:t>
      </w:r>
      <w:r w:rsidR="009261F8">
        <w:rPr>
          <w:rFonts w:ascii="Arial" w:hAnsi="Arial" w:cs="Arial"/>
          <w:b/>
        </w:rPr>
        <w:t>15</w:t>
      </w:r>
      <w:r w:rsidR="00C70EDB" w:rsidRPr="00B01544">
        <w:rPr>
          <w:rFonts w:ascii="Arial" w:hAnsi="Arial" w:cs="Arial"/>
          <w:b/>
        </w:rPr>
        <w:t>.</w:t>
      </w:r>
    </w:p>
    <w:p w:rsidR="0059715B" w:rsidRPr="00497CB7" w:rsidRDefault="0059715B" w:rsidP="0059715B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7CB7">
        <w:rPr>
          <w:rFonts w:ascii="Arial" w:hAnsi="Arial" w:cs="Arial"/>
        </w:rPr>
        <w:t xml:space="preserve">Zamawiający poprawi oczywiste omyłki pisarskie i rachunkowe w </w:t>
      </w:r>
      <w:r w:rsidR="009261F8">
        <w:rPr>
          <w:rFonts w:ascii="Arial" w:hAnsi="Arial" w:cs="Arial"/>
        </w:rPr>
        <w:t>ofercie</w:t>
      </w:r>
      <w:r w:rsidRPr="00497CB7">
        <w:rPr>
          <w:rFonts w:ascii="Arial" w:hAnsi="Arial" w:cs="Arial"/>
        </w:rPr>
        <w:t>.</w:t>
      </w:r>
    </w:p>
    <w:p w:rsidR="007E0CFA" w:rsidRPr="00DE33CB" w:rsidRDefault="0059715B" w:rsidP="0059715B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7CB7">
        <w:rPr>
          <w:rFonts w:ascii="Arial" w:hAnsi="Arial" w:cs="Arial"/>
        </w:rPr>
        <w:t xml:space="preserve">Pod dokonaniu wyboru oferty Zamawiający </w:t>
      </w:r>
      <w:r w:rsidR="00497CB7" w:rsidRPr="00497CB7">
        <w:rPr>
          <w:rFonts w:ascii="Arial" w:hAnsi="Arial" w:cs="Arial"/>
        </w:rPr>
        <w:t>zamieści wynik na stronie internetowej,</w:t>
      </w:r>
      <w:r w:rsidRPr="00497CB7">
        <w:rPr>
          <w:rFonts w:ascii="Arial" w:hAnsi="Arial" w:cs="Arial"/>
        </w:rPr>
        <w:t xml:space="preserve"> </w:t>
      </w:r>
      <w:r w:rsidR="00497CB7" w:rsidRPr="00497CB7">
        <w:rPr>
          <w:rFonts w:ascii="Arial" w:hAnsi="Arial" w:cs="Arial"/>
        </w:rPr>
        <w:t>na której umieszczono ogłoszenie o postępowaniu.</w:t>
      </w:r>
    </w:p>
    <w:p w:rsidR="00DE33CB" w:rsidRPr="00DE33CB" w:rsidRDefault="00DE33CB" w:rsidP="00DE33CB">
      <w:pPr>
        <w:pStyle w:val="Tekstwstpniesformatowany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Termin związania ofertą: 21 dni od dnia otwarcia ofert.</w:t>
      </w:r>
    </w:p>
    <w:p w:rsidR="00835480" w:rsidRPr="00497CB7" w:rsidRDefault="00835480" w:rsidP="00835480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69F3" w:rsidRPr="00591804" w:rsidRDefault="005469F3" w:rsidP="005469F3">
      <w:pPr>
        <w:pStyle w:val="Tekstwstpniesformatowany"/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591804">
        <w:rPr>
          <w:rFonts w:ascii="Arial" w:hAnsi="Arial" w:cs="Arial"/>
          <w:b/>
          <w:sz w:val="22"/>
          <w:szCs w:val="22"/>
          <w:u w:val="single"/>
        </w:rPr>
        <w:t>V. POUCZENIE O ŚRODKACH OCHRONY PRAWNEJ</w:t>
      </w:r>
    </w:p>
    <w:p w:rsidR="005469F3" w:rsidRPr="005469F3" w:rsidRDefault="005469F3" w:rsidP="005469F3">
      <w:pPr>
        <w:pStyle w:val="Tekstwstpniesformatowany"/>
        <w:rPr>
          <w:rFonts w:ascii="Arial" w:hAnsi="Arial" w:cs="Arial"/>
        </w:rPr>
      </w:pPr>
      <w:r w:rsidRPr="005469F3">
        <w:rPr>
          <w:rFonts w:ascii="Arial" w:hAnsi="Arial" w:cs="Arial"/>
        </w:rPr>
        <w:t>1. Wykonawcom, których interes prawny w ich ocenie doznał uszczerbku nie przysługują żadne środki ochrony prawnej.</w:t>
      </w:r>
    </w:p>
    <w:p w:rsidR="005469F3" w:rsidRPr="005469F3" w:rsidRDefault="005469F3" w:rsidP="005469F3">
      <w:pPr>
        <w:pStyle w:val="Tekstwstpniesformatowany"/>
        <w:jc w:val="both"/>
        <w:rPr>
          <w:rFonts w:ascii="Arial" w:hAnsi="Arial" w:cs="Arial"/>
          <w:b/>
        </w:rPr>
      </w:pPr>
      <w:r w:rsidRPr="005469F3">
        <w:rPr>
          <w:rFonts w:ascii="Arial" w:hAnsi="Arial" w:cs="Arial"/>
        </w:rPr>
        <w:t>2. Zamawiający ma prawo odwołania lub unieważnienia niniejszego postępowania według swoich potrzeb.</w:t>
      </w:r>
    </w:p>
    <w:p w:rsidR="005469F3" w:rsidRPr="009D1B56" w:rsidRDefault="005469F3" w:rsidP="0059715B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0CFA" w:rsidRPr="009D1B56" w:rsidRDefault="007E0CFA" w:rsidP="007E0CFA">
      <w:pPr>
        <w:tabs>
          <w:tab w:val="left" w:pos="1725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D1B56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9D1B56">
        <w:rPr>
          <w:rFonts w:ascii="Arial" w:hAnsi="Arial" w:cs="Arial"/>
          <w:b/>
          <w:sz w:val="22"/>
          <w:szCs w:val="22"/>
          <w:u w:val="single"/>
        </w:rPr>
        <w:t>I</w:t>
      </w:r>
      <w:r w:rsidRPr="009D1B5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9D1B5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D1B5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ISTOTNE POSTANOWIENIA UMOWY: </w:t>
      </w:r>
    </w:p>
    <w:p w:rsidR="007E0CFA" w:rsidRPr="009D1B56" w:rsidRDefault="007E0CFA" w:rsidP="00EE396E">
      <w:pPr>
        <w:pStyle w:val="Tekstwstpniesformatowany"/>
        <w:jc w:val="both"/>
        <w:rPr>
          <w:rFonts w:ascii="Arial" w:hAnsi="Arial" w:cs="Arial"/>
        </w:rPr>
      </w:pPr>
      <w:r w:rsidRPr="009D1B56">
        <w:rPr>
          <w:rFonts w:ascii="Arial" w:hAnsi="Arial" w:cs="Arial"/>
          <w:color w:val="000000"/>
        </w:rPr>
        <w:t xml:space="preserve">a) </w:t>
      </w:r>
      <w:r w:rsidRPr="009D1B56">
        <w:rPr>
          <w:rFonts w:ascii="Arial" w:hAnsi="Arial" w:cs="Arial"/>
        </w:rPr>
        <w:t>termin wy</w:t>
      </w:r>
      <w:r w:rsidR="00492CFD">
        <w:rPr>
          <w:rFonts w:ascii="Arial" w:hAnsi="Arial" w:cs="Arial"/>
        </w:rPr>
        <w:t xml:space="preserve">konania zamówienia: </w:t>
      </w:r>
      <w:r w:rsidR="009261F8">
        <w:rPr>
          <w:rFonts w:ascii="Arial" w:hAnsi="Arial" w:cs="Arial"/>
        </w:rPr>
        <w:t xml:space="preserve">do </w:t>
      </w:r>
      <w:r w:rsidR="0027118E">
        <w:rPr>
          <w:rFonts w:ascii="Arial" w:hAnsi="Arial" w:cs="Arial"/>
        </w:rPr>
        <w:t>3</w:t>
      </w:r>
      <w:r w:rsidR="009261F8">
        <w:rPr>
          <w:rFonts w:ascii="Arial" w:hAnsi="Arial" w:cs="Arial"/>
        </w:rPr>
        <w:t>0 dni od podpisania umowy</w:t>
      </w:r>
      <w:r w:rsidR="0027118E">
        <w:rPr>
          <w:rFonts w:ascii="Arial" w:hAnsi="Arial" w:cs="Arial"/>
        </w:rPr>
        <w:t>,</w:t>
      </w:r>
    </w:p>
    <w:p w:rsidR="00F84831" w:rsidRDefault="007E0CFA" w:rsidP="009261F8">
      <w:pPr>
        <w:pStyle w:val="Tekstwstpniesformatowany"/>
        <w:jc w:val="both"/>
        <w:rPr>
          <w:rFonts w:ascii="Arial" w:hAnsi="Arial" w:cs="Arial"/>
        </w:rPr>
      </w:pPr>
      <w:r w:rsidRPr="009D1B56">
        <w:rPr>
          <w:rFonts w:ascii="Arial" w:hAnsi="Arial" w:cs="Arial"/>
          <w:color w:val="000000"/>
        </w:rPr>
        <w:t xml:space="preserve">b) </w:t>
      </w:r>
      <w:r w:rsidRPr="009D1B56">
        <w:rPr>
          <w:rFonts w:ascii="Arial" w:hAnsi="Arial" w:cs="Arial"/>
        </w:rPr>
        <w:t>warunki płatności: przelew do 30 dni na konto bankowe wskazane w fakturze</w:t>
      </w:r>
      <w:r w:rsidR="00D16BF2">
        <w:rPr>
          <w:rFonts w:ascii="Arial" w:hAnsi="Arial" w:cs="Arial"/>
        </w:rPr>
        <w:t>.</w:t>
      </w:r>
    </w:p>
    <w:p w:rsidR="00492CFD" w:rsidRDefault="00492CFD" w:rsidP="005469F3">
      <w:pPr>
        <w:jc w:val="both"/>
        <w:rPr>
          <w:rFonts w:ascii="Arial" w:hAnsi="Arial" w:cs="Arial"/>
          <w:sz w:val="20"/>
          <w:szCs w:val="20"/>
        </w:rPr>
      </w:pPr>
      <w:r w:rsidRPr="00C14008">
        <w:rPr>
          <w:rFonts w:ascii="Arial" w:hAnsi="Arial" w:cs="Arial"/>
          <w:sz w:val="20"/>
          <w:szCs w:val="20"/>
        </w:rPr>
        <w:t xml:space="preserve">Projekt umowy stanowi </w:t>
      </w:r>
      <w:r w:rsidRPr="00D16BF2">
        <w:rPr>
          <w:rFonts w:ascii="Arial" w:hAnsi="Arial" w:cs="Arial"/>
          <w:sz w:val="20"/>
          <w:szCs w:val="20"/>
          <w:u w:val="single"/>
        </w:rPr>
        <w:t>załącznik nr 2</w:t>
      </w:r>
      <w:r w:rsidRPr="00C14008">
        <w:rPr>
          <w:rFonts w:ascii="Arial" w:hAnsi="Arial" w:cs="Arial"/>
          <w:sz w:val="20"/>
          <w:szCs w:val="20"/>
        </w:rPr>
        <w:t xml:space="preserve"> do niniejszej specyfikacji</w:t>
      </w:r>
      <w:r w:rsidR="00835480">
        <w:rPr>
          <w:rFonts w:ascii="Arial" w:hAnsi="Arial" w:cs="Arial"/>
          <w:sz w:val="20"/>
          <w:szCs w:val="20"/>
        </w:rPr>
        <w:t>.</w:t>
      </w:r>
    </w:p>
    <w:p w:rsidR="00C06FEB" w:rsidRDefault="00C06FEB" w:rsidP="005469F3">
      <w:pPr>
        <w:jc w:val="both"/>
        <w:rPr>
          <w:rFonts w:ascii="Arial" w:hAnsi="Arial" w:cs="Arial"/>
          <w:sz w:val="20"/>
          <w:szCs w:val="20"/>
        </w:rPr>
      </w:pPr>
    </w:p>
    <w:p w:rsidR="00C06FEB" w:rsidRDefault="00C06FEB" w:rsidP="005469F3">
      <w:pPr>
        <w:jc w:val="both"/>
        <w:rPr>
          <w:rFonts w:ascii="Arial" w:hAnsi="Arial" w:cs="Arial"/>
          <w:sz w:val="20"/>
          <w:szCs w:val="20"/>
          <w:u w:val="words"/>
        </w:rPr>
      </w:pPr>
      <w:r>
        <w:rPr>
          <w:rFonts w:ascii="Arial" w:hAnsi="Arial" w:cs="Arial"/>
          <w:sz w:val="20"/>
          <w:szCs w:val="20"/>
          <w:u w:val="words"/>
        </w:rPr>
        <w:t>Wykaz załączników:</w:t>
      </w:r>
    </w:p>
    <w:p w:rsidR="00C06FEB" w:rsidRPr="00CC4FCA" w:rsidRDefault="00C06FEB" w:rsidP="00C06FEB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4FCA">
        <w:rPr>
          <w:rFonts w:ascii="Arial" w:hAnsi="Arial" w:cs="Arial"/>
          <w:sz w:val="20"/>
          <w:szCs w:val="20"/>
        </w:rPr>
        <w:t>Formularz oferty cenowej</w:t>
      </w:r>
    </w:p>
    <w:p w:rsidR="00C06FEB" w:rsidRPr="00CC4FCA" w:rsidRDefault="00C06FEB" w:rsidP="00C06FEB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4FCA">
        <w:rPr>
          <w:rFonts w:ascii="Arial" w:hAnsi="Arial" w:cs="Arial"/>
          <w:sz w:val="20"/>
          <w:szCs w:val="20"/>
        </w:rPr>
        <w:t xml:space="preserve">Załącznik nr 1 – </w:t>
      </w:r>
      <w:r w:rsidR="00677E25">
        <w:rPr>
          <w:rFonts w:ascii="Arial" w:hAnsi="Arial" w:cs="Arial"/>
          <w:sz w:val="20"/>
          <w:szCs w:val="20"/>
        </w:rPr>
        <w:t>opis przedmiotu zamówienia</w:t>
      </w:r>
    </w:p>
    <w:p w:rsidR="000A122E" w:rsidRPr="009261F8" w:rsidRDefault="00C06FEB" w:rsidP="009261F8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4FCA">
        <w:rPr>
          <w:rFonts w:ascii="Arial" w:hAnsi="Arial" w:cs="Arial"/>
          <w:sz w:val="20"/>
          <w:szCs w:val="20"/>
        </w:rPr>
        <w:t xml:space="preserve">Załącznik nr 2 – </w:t>
      </w:r>
      <w:r w:rsidR="00491411">
        <w:rPr>
          <w:rFonts w:ascii="Arial" w:hAnsi="Arial" w:cs="Arial"/>
          <w:sz w:val="20"/>
          <w:szCs w:val="20"/>
        </w:rPr>
        <w:t>wzór</w:t>
      </w:r>
      <w:r w:rsidRPr="00CC4FCA">
        <w:rPr>
          <w:rFonts w:ascii="Arial" w:hAnsi="Arial" w:cs="Arial"/>
          <w:sz w:val="20"/>
          <w:szCs w:val="20"/>
        </w:rPr>
        <w:t xml:space="preserve"> umowy</w:t>
      </w:r>
    </w:p>
    <w:sectPr w:rsidR="000A122E" w:rsidRPr="009261F8" w:rsidSect="009D1B5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29067A30"/>
    <w:multiLevelType w:val="hybridMultilevel"/>
    <w:tmpl w:val="0C2C735A"/>
    <w:lvl w:ilvl="0" w:tplc="C5B43530">
      <w:start w:val="1"/>
      <w:numFmt w:val="lowerLetter"/>
      <w:lvlText w:val="%1."/>
      <w:lvlJc w:val="left"/>
      <w:pPr>
        <w:ind w:left="78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2B0F0938"/>
    <w:multiLevelType w:val="hybridMultilevel"/>
    <w:tmpl w:val="A016067C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2DBA77BD"/>
    <w:multiLevelType w:val="hybridMultilevel"/>
    <w:tmpl w:val="29DAE53C"/>
    <w:lvl w:ilvl="0" w:tplc="D70C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4B66EDF"/>
    <w:multiLevelType w:val="hybridMultilevel"/>
    <w:tmpl w:val="789A48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56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6121DB"/>
    <w:multiLevelType w:val="hybridMultilevel"/>
    <w:tmpl w:val="4F3654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504353FF"/>
    <w:multiLevelType w:val="hybridMultilevel"/>
    <w:tmpl w:val="63F296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7E7C54"/>
    <w:multiLevelType w:val="hybridMultilevel"/>
    <w:tmpl w:val="664019F4"/>
    <w:lvl w:ilvl="0" w:tplc="04928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6514A"/>
    <w:multiLevelType w:val="hybridMultilevel"/>
    <w:tmpl w:val="73D2A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D3804"/>
    <w:multiLevelType w:val="hybridMultilevel"/>
    <w:tmpl w:val="8C72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F2FC0"/>
    <w:multiLevelType w:val="hybridMultilevel"/>
    <w:tmpl w:val="1F3CC8FC"/>
    <w:lvl w:ilvl="0" w:tplc="56E4C5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B"/>
    <w:rsid w:val="00026058"/>
    <w:rsid w:val="00030A70"/>
    <w:rsid w:val="000A122E"/>
    <w:rsid w:val="000B7F7F"/>
    <w:rsid w:val="000C6E62"/>
    <w:rsid w:val="000E3645"/>
    <w:rsid w:val="00132853"/>
    <w:rsid w:val="0013784A"/>
    <w:rsid w:val="00154B52"/>
    <w:rsid w:val="001F2EEC"/>
    <w:rsid w:val="0020463D"/>
    <w:rsid w:val="0026482C"/>
    <w:rsid w:val="0027118E"/>
    <w:rsid w:val="00297E5B"/>
    <w:rsid w:val="002E2357"/>
    <w:rsid w:val="002F7315"/>
    <w:rsid w:val="00313BA0"/>
    <w:rsid w:val="00334DB9"/>
    <w:rsid w:val="00336ADE"/>
    <w:rsid w:val="003E688A"/>
    <w:rsid w:val="003F01F6"/>
    <w:rsid w:val="003F73CC"/>
    <w:rsid w:val="00424D20"/>
    <w:rsid w:val="0043096F"/>
    <w:rsid w:val="00491411"/>
    <w:rsid w:val="00492CFD"/>
    <w:rsid w:val="00497CB7"/>
    <w:rsid w:val="0051417E"/>
    <w:rsid w:val="005428FF"/>
    <w:rsid w:val="005469F3"/>
    <w:rsid w:val="0059715B"/>
    <w:rsid w:val="005A1CBE"/>
    <w:rsid w:val="005F0BE3"/>
    <w:rsid w:val="00602F5C"/>
    <w:rsid w:val="00632424"/>
    <w:rsid w:val="00645852"/>
    <w:rsid w:val="00677E25"/>
    <w:rsid w:val="006B280B"/>
    <w:rsid w:val="006B45EF"/>
    <w:rsid w:val="006C1183"/>
    <w:rsid w:val="007E0CFA"/>
    <w:rsid w:val="00820CF4"/>
    <w:rsid w:val="00835480"/>
    <w:rsid w:val="008A4898"/>
    <w:rsid w:val="008A5E8F"/>
    <w:rsid w:val="008B00B2"/>
    <w:rsid w:val="008E76C2"/>
    <w:rsid w:val="009152B9"/>
    <w:rsid w:val="0091721F"/>
    <w:rsid w:val="009261F8"/>
    <w:rsid w:val="00931D4B"/>
    <w:rsid w:val="009B64C2"/>
    <w:rsid w:val="009D1B56"/>
    <w:rsid w:val="009D56CE"/>
    <w:rsid w:val="009F2BB4"/>
    <w:rsid w:val="00A21227"/>
    <w:rsid w:val="00B01544"/>
    <w:rsid w:val="00B80C81"/>
    <w:rsid w:val="00B93625"/>
    <w:rsid w:val="00C06FEB"/>
    <w:rsid w:val="00C14008"/>
    <w:rsid w:val="00C70EDB"/>
    <w:rsid w:val="00CB0B11"/>
    <w:rsid w:val="00CC4FCA"/>
    <w:rsid w:val="00CC6E64"/>
    <w:rsid w:val="00D16BF2"/>
    <w:rsid w:val="00D758C2"/>
    <w:rsid w:val="00D85752"/>
    <w:rsid w:val="00DC169D"/>
    <w:rsid w:val="00DE33CB"/>
    <w:rsid w:val="00DF75FB"/>
    <w:rsid w:val="00E06941"/>
    <w:rsid w:val="00E10C89"/>
    <w:rsid w:val="00E235A9"/>
    <w:rsid w:val="00E73D33"/>
    <w:rsid w:val="00E9540B"/>
    <w:rsid w:val="00EE396E"/>
    <w:rsid w:val="00EF7058"/>
    <w:rsid w:val="00F1311B"/>
    <w:rsid w:val="00F13D61"/>
    <w:rsid w:val="00F21832"/>
    <w:rsid w:val="00F84831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1CEA"/>
  <w15:docId w15:val="{980EC533-0047-4DE9-9B9B-5D862F86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59715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9715B"/>
    <w:rPr>
      <w:color w:val="0000FF"/>
      <w:u w:val="single"/>
    </w:rPr>
  </w:style>
  <w:style w:type="paragraph" w:customStyle="1" w:styleId="Styl">
    <w:name w:val="Styl"/>
    <w:uiPriority w:val="99"/>
    <w:rsid w:val="0059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15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6B28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C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cpkubalo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user</cp:lastModifiedBy>
  <cp:revision>10</cp:revision>
  <cp:lastPrinted>2022-10-10T09:20:00Z</cp:lastPrinted>
  <dcterms:created xsi:type="dcterms:W3CDTF">2022-02-09T10:29:00Z</dcterms:created>
  <dcterms:modified xsi:type="dcterms:W3CDTF">2022-10-10T10:00:00Z</dcterms:modified>
</cp:coreProperties>
</file>